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7E940" w14:textId="77777777" w:rsidR="00DF4654" w:rsidRPr="00DD6DF3" w:rsidRDefault="00DF4654" w:rsidP="006E1C67">
      <w:pPr>
        <w:jc w:val="center"/>
        <w:rPr>
          <w:rFonts w:ascii="Minion Pro" w:hAnsi="Minion Pro" w:cs="Calibri"/>
          <w:sz w:val="48"/>
          <w:szCs w:val="44"/>
        </w:rPr>
      </w:pPr>
      <w:r w:rsidRPr="00DD6DF3">
        <w:rPr>
          <w:rFonts w:ascii="Minion Pro" w:hAnsi="Minion Pro" w:cs="Calibri"/>
          <w:sz w:val="48"/>
          <w:szCs w:val="44"/>
        </w:rPr>
        <w:t>Règlements</w:t>
      </w:r>
      <w:r w:rsidR="00380097" w:rsidRPr="00DD6DF3">
        <w:rPr>
          <w:rFonts w:ascii="Minion Pro" w:hAnsi="Minion Pro" w:cs="Calibri"/>
          <w:sz w:val="48"/>
          <w:szCs w:val="44"/>
        </w:rPr>
        <w:t xml:space="preserve"> pour le concours</w:t>
      </w:r>
      <w:r w:rsidR="00201147" w:rsidRPr="00DD6DF3">
        <w:rPr>
          <w:rFonts w:ascii="Minion Pro" w:hAnsi="Minion Pro" w:cs="Calibri"/>
          <w:sz w:val="48"/>
          <w:szCs w:val="44"/>
        </w:rPr>
        <w:t xml:space="preserve"> </w:t>
      </w:r>
      <w:r w:rsidR="00F250D1" w:rsidRPr="00DD6DF3">
        <w:rPr>
          <w:rFonts w:ascii="Minion Pro" w:hAnsi="Minion Pro" w:cs="Calibri"/>
          <w:i/>
          <w:sz w:val="48"/>
          <w:szCs w:val="44"/>
        </w:rPr>
        <w:t>Célébrons les filles en SG!</w:t>
      </w:r>
      <w:r w:rsidR="00380097" w:rsidRPr="00DD6DF3">
        <w:rPr>
          <w:rFonts w:ascii="Minion Pro" w:hAnsi="Minion Pro" w:cs="Calibri"/>
          <w:sz w:val="48"/>
          <w:szCs w:val="44"/>
        </w:rPr>
        <w:t xml:space="preserve"> de la Chaire pour les femmes en sciences et en génie au Québec</w:t>
      </w:r>
    </w:p>
    <w:p w14:paraId="48EC1A6F" w14:textId="77777777" w:rsidR="003B68D3" w:rsidRPr="00BA6CE0" w:rsidRDefault="003B68D3" w:rsidP="003B68D3">
      <w:pPr>
        <w:pStyle w:val="Titre1"/>
        <w:jc w:val="left"/>
        <w:rPr>
          <w:rFonts w:ascii="Minion Pro" w:hAnsi="Minion Pro"/>
          <w:color w:val="61093A"/>
        </w:rPr>
      </w:pPr>
      <w:r w:rsidRPr="00BA6CE0">
        <w:rPr>
          <w:rFonts w:ascii="Minion Pro" w:hAnsi="Minion Pro"/>
          <w:color w:val="61093A"/>
        </w:rPr>
        <w:t>À propos du concours</w:t>
      </w:r>
    </w:p>
    <w:p w14:paraId="24BEFA87" w14:textId="032C1A81" w:rsidR="00136C90" w:rsidRDefault="00857BF0" w:rsidP="00BA6CE0">
      <w:p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L</w:t>
      </w:r>
      <w:r w:rsidR="00F250D1">
        <w:rPr>
          <w:rFonts w:ascii="Minion Pro" w:hAnsi="Minion Pro"/>
          <w:sz w:val="24"/>
          <w:szCs w:val="24"/>
        </w:rPr>
        <w:t xml:space="preserve">e </w:t>
      </w:r>
      <w:r w:rsidR="00136C90" w:rsidRPr="00136C90">
        <w:rPr>
          <w:rFonts w:ascii="Minion Pro" w:hAnsi="Minion Pro"/>
          <w:sz w:val="24"/>
          <w:szCs w:val="24"/>
        </w:rPr>
        <w:t>concours</w:t>
      </w:r>
      <w:r w:rsidR="00F250D1">
        <w:rPr>
          <w:rFonts w:ascii="Minion Pro" w:hAnsi="Minion Pro"/>
          <w:sz w:val="24"/>
          <w:szCs w:val="24"/>
        </w:rPr>
        <w:t xml:space="preserve"> </w:t>
      </w:r>
      <w:r w:rsidR="00F250D1" w:rsidRPr="00F250D1">
        <w:rPr>
          <w:rFonts w:ascii="Minion Pro" w:hAnsi="Minion Pro"/>
          <w:i/>
          <w:sz w:val="24"/>
          <w:szCs w:val="24"/>
        </w:rPr>
        <w:t>Célébrons les filles en SG!</w:t>
      </w:r>
      <w:r w:rsidR="00136C90" w:rsidRPr="00136C90">
        <w:rPr>
          <w:rFonts w:ascii="Minion Pro" w:hAnsi="Minion Pro"/>
          <w:sz w:val="24"/>
          <w:szCs w:val="24"/>
        </w:rPr>
        <w:t xml:space="preserve"> vis</w:t>
      </w:r>
      <w:r>
        <w:rPr>
          <w:rFonts w:ascii="Minion Pro" w:hAnsi="Minion Pro"/>
          <w:sz w:val="24"/>
          <w:szCs w:val="24"/>
        </w:rPr>
        <w:t>e</w:t>
      </w:r>
      <w:r w:rsidR="00136C90" w:rsidRPr="00136C90">
        <w:rPr>
          <w:rFonts w:ascii="Minion Pro" w:hAnsi="Minion Pro"/>
          <w:sz w:val="24"/>
          <w:szCs w:val="24"/>
        </w:rPr>
        <w:t xml:space="preserve"> à soutenir financièrement</w:t>
      </w:r>
      <w:r>
        <w:rPr>
          <w:rFonts w:ascii="Minion Pro" w:hAnsi="Minion Pro"/>
          <w:sz w:val="24"/>
          <w:szCs w:val="24"/>
        </w:rPr>
        <w:t xml:space="preserve"> d</w:t>
      </w:r>
      <w:r w:rsidR="00B04FE1">
        <w:rPr>
          <w:rFonts w:ascii="Minion Pro" w:hAnsi="Minion Pro"/>
          <w:sz w:val="24"/>
          <w:szCs w:val="24"/>
        </w:rPr>
        <w:t xml:space="preserve">es </w:t>
      </w:r>
      <w:r>
        <w:rPr>
          <w:rFonts w:ascii="Minion Pro" w:hAnsi="Minion Pro"/>
          <w:sz w:val="24"/>
          <w:szCs w:val="24"/>
        </w:rPr>
        <w:t>évènements ou d</w:t>
      </w:r>
      <w:r w:rsidR="00B04FE1">
        <w:rPr>
          <w:rFonts w:ascii="Minion Pro" w:hAnsi="Minion Pro"/>
          <w:sz w:val="24"/>
          <w:szCs w:val="24"/>
        </w:rPr>
        <w:t xml:space="preserve">es </w:t>
      </w:r>
      <w:r>
        <w:rPr>
          <w:rFonts w:ascii="Minion Pro" w:hAnsi="Minion Pro"/>
          <w:sz w:val="24"/>
          <w:szCs w:val="24"/>
        </w:rPr>
        <w:t xml:space="preserve">activités sur la </w:t>
      </w:r>
      <w:r w:rsidRPr="00087DF2">
        <w:rPr>
          <w:rFonts w:ascii="Minion Pro" w:hAnsi="Minion Pro"/>
          <w:b/>
          <w:sz w:val="24"/>
          <w:szCs w:val="24"/>
        </w:rPr>
        <w:t>diversité des genres en sciences et en génie</w:t>
      </w:r>
      <w:r>
        <w:rPr>
          <w:rFonts w:ascii="Minion Pro" w:hAnsi="Minion Pro"/>
          <w:sz w:val="24"/>
          <w:szCs w:val="24"/>
        </w:rPr>
        <w:t xml:space="preserve"> (SG)</w:t>
      </w:r>
      <w:r w:rsidR="00B04FE1">
        <w:rPr>
          <w:rFonts w:ascii="Minion Pro" w:hAnsi="Minion Pro"/>
          <w:sz w:val="24"/>
          <w:szCs w:val="24"/>
        </w:rPr>
        <w:t xml:space="preserve"> organisés </w:t>
      </w:r>
      <w:r>
        <w:rPr>
          <w:rFonts w:ascii="Minion Pro" w:hAnsi="Minion Pro"/>
          <w:sz w:val="24"/>
          <w:szCs w:val="24"/>
        </w:rPr>
        <w:t>par</w:t>
      </w:r>
      <w:r w:rsidR="00136C90" w:rsidRPr="00136C90">
        <w:rPr>
          <w:rFonts w:ascii="Minion Pro" w:hAnsi="Minion Pro"/>
          <w:sz w:val="24"/>
          <w:szCs w:val="24"/>
        </w:rPr>
        <w:t xml:space="preserve"> des étudiantes</w:t>
      </w:r>
      <w:r w:rsidR="00235BB4">
        <w:rPr>
          <w:rFonts w:ascii="Minion Pro" w:hAnsi="Minion Pro"/>
          <w:sz w:val="24"/>
          <w:szCs w:val="24"/>
        </w:rPr>
        <w:t>, des étudiants</w:t>
      </w:r>
      <w:r w:rsidR="00136C90" w:rsidRPr="00136C90">
        <w:rPr>
          <w:rFonts w:ascii="Minion Pro" w:hAnsi="Minion Pro"/>
          <w:sz w:val="24"/>
          <w:szCs w:val="24"/>
        </w:rPr>
        <w:t xml:space="preserve"> </w:t>
      </w:r>
      <w:r w:rsidR="00087DF2">
        <w:rPr>
          <w:rFonts w:ascii="Minion Pro" w:hAnsi="Minion Pro"/>
          <w:sz w:val="24"/>
          <w:szCs w:val="24"/>
        </w:rPr>
        <w:t xml:space="preserve">ou </w:t>
      </w:r>
      <w:r w:rsidR="00136C90" w:rsidRPr="00136C90">
        <w:rPr>
          <w:rFonts w:ascii="Minion Pro" w:hAnsi="Minion Pro"/>
          <w:sz w:val="24"/>
          <w:szCs w:val="24"/>
        </w:rPr>
        <w:t>des associations étudiantes en SG</w:t>
      </w:r>
      <w:r w:rsidR="00087DF2">
        <w:rPr>
          <w:rFonts w:ascii="Minion Pro" w:hAnsi="Minion Pro"/>
          <w:sz w:val="24"/>
          <w:szCs w:val="24"/>
        </w:rPr>
        <w:t>.</w:t>
      </w:r>
      <w:r w:rsidR="00136C90" w:rsidRPr="00136C90">
        <w:rPr>
          <w:rFonts w:ascii="Minion Pro" w:hAnsi="Minion Pro"/>
          <w:sz w:val="24"/>
          <w:szCs w:val="24"/>
        </w:rPr>
        <w:t xml:space="preserve"> </w:t>
      </w:r>
      <w:r w:rsidR="00087DF2">
        <w:rPr>
          <w:rFonts w:ascii="Minion Pro" w:hAnsi="Minion Pro"/>
          <w:sz w:val="24"/>
          <w:szCs w:val="24"/>
        </w:rPr>
        <w:t xml:space="preserve">La Chaire pour les femmes en sciences et en génie (CFSG) au Québec gère ce concours et accordera </w:t>
      </w:r>
      <w:r w:rsidR="00E73EA2">
        <w:rPr>
          <w:rFonts w:ascii="Minion Pro" w:hAnsi="Minion Pro"/>
          <w:sz w:val="24"/>
          <w:szCs w:val="24"/>
        </w:rPr>
        <w:t>un soutien financier</w:t>
      </w:r>
      <w:r w:rsidR="00087DF2">
        <w:rPr>
          <w:rFonts w:ascii="Minion Pro" w:hAnsi="Minion Pro"/>
          <w:sz w:val="24"/>
          <w:szCs w:val="24"/>
        </w:rPr>
        <w:t xml:space="preserve"> aux initiatives étudiantes sélectionnées</w:t>
      </w:r>
      <w:r w:rsidR="00524209">
        <w:rPr>
          <w:rFonts w:ascii="Minion Pro" w:hAnsi="Minion Pro"/>
          <w:sz w:val="24"/>
          <w:szCs w:val="24"/>
        </w:rPr>
        <w:t>.</w:t>
      </w:r>
    </w:p>
    <w:p w14:paraId="4D9DDD97" w14:textId="42FABC7F" w:rsidR="00380097" w:rsidRDefault="00DA1FB2" w:rsidP="00835458">
      <w:pPr>
        <w:pStyle w:val="Titre1"/>
        <w:jc w:val="left"/>
        <w:rPr>
          <w:rFonts w:ascii="Minion Pro" w:hAnsi="Minion Pro"/>
          <w:color w:val="61093A"/>
        </w:rPr>
      </w:pPr>
      <w:r>
        <w:rPr>
          <w:rFonts w:ascii="Minion Pro" w:hAnsi="Minion Pro"/>
          <w:color w:val="61093A"/>
        </w:rPr>
        <w:t>S</w:t>
      </w:r>
      <w:r w:rsidR="00E73EA2">
        <w:rPr>
          <w:rFonts w:ascii="Minion Pro" w:hAnsi="Minion Pro"/>
          <w:color w:val="61093A"/>
        </w:rPr>
        <w:t>outien financier</w:t>
      </w:r>
      <w:r>
        <w:rPr>
          <w:rFonts w:ascii="Minion Pro" w:hAnsi="Minion Pro"/>
          <w:color w:val="61093A"/>
        </w:rPr>
        <w:t xml:space="preserve"> accordé</w:t>
      </w:r>
    </w:p>
    <w:p w14:paraId="3C4ACDCF" w14:textId="3BBC6A11" w:rsidR="008D45EF" w:rsidRDefault="00E92B7A" w:rsidP="00DA1FB2">
      <w:p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P</w:t>
      </w:r>
      <w:r w:rsidR="00AE7D8D">
        <w:rPr>
          <w:rFonts w:ascii="Minion Pro" w:hAnsi="Minion Pro"/>
          <w:sz w:val="24"/>
          <w:szCs w:val="24"/>
        </w:rPr>
        <w:t>our chaque concours</w:t>
      </w:r>
      <w:r>
        <w:rPr>
          <w:rFonts w:ascii="Minion Pro" w:hAnsi="Minion Pro"/>
          <w:sz w:val="24"/>
          <w:szCs w:val="24"/>
        </w:rPr>
        <w:t>, le</w:t>
      </w:r>
      <w:r w:rsidR="00F16B7B">
        <w:rPr>
          <w:rFonts w:ascii="Minion Pro" w:hAnsi="Minion Pro"/>
          <w:sz w:val="24"/>
          <w:szCs w:val="24"/>
        </w:rPr>
        <w:t>s</w:t>
      </w:r>
      <w:r>
        <w:rPr>
          <w:rFonts w:ascii="Minion Pro" w:hAnsi="Minion Pro"/>
          <w:sz w:val="24"/>
          <w:szCs w:val="24"/>
        </w:rPr>
        <w:t xml:space="preserve"> montant</w:t>
      </w:r>
      <w:r w:rsidR="00F16B7B">
        <w:rPr>
          <w:rFonts w:ascii="Minion Pro" w:hAnsi="Minion Pro"/>
          <w:sz w:val="24"/>
          <w:szCs w:val="24"/>
        </w:rPr>
        <w:t>s</w:t>
      </w:r>
      <w:r>
        <w:rPr>
          <w:rFonts w:ascii="Minion Pro" w:hAnsi="Minion Pro"/>
          <w:sz w:val="24"/>
          <w:szCs w:val="24"/>
        </w:rPr>
        <w:t xml:space="preserve"> accor</w:t>
      </w:r>
      <w:r w:rsidR="00AE7D8D">
        <w:rPr>
          <w:rFonts w:ascii="Minion Pro" w:hAnsi="Minion Pro"/>
          <w:sz w:val="24"/>
          <w:szCs w:val="24"/>
        </w:rPr>
        <w:t>dé</w:t>
      </w:r>
      <w:r w:rsidR="00F16B7B">
        <w:rPr>
          <w:rFonts w:ascii="Minion Pro" w:hAnsi="Minion Pro"/>
          <w:sz w:val="24"/>
          <w:szCs w:val="24"/>
        </w:rPr>
        <w:t>s</w:t>
      </w:r>
      <w:r w:rsidR="00AE7D8D">
        <w:rPr>
          <w:rFonts w:ascii="Minion Pro" w:hAnsi="Minion Pro"/>
          <w:sz w:val="24"/>
          <w:szCs w:val="24"/>
        </w:rPr>
        <w:t xml:space="preserve"> </w:t>
      </w:r>
      <w:r w:rsidR="00F16B7B">
        <w:rPr>
          <w:rFonts w:ascii="Minion Pro" w:hAnsi="Minion Pro"/>
          <w:sz w:val="24"/>
          <w:szCs w:val="24"/>
        </w:rPr>
        <w:t>ont</w:t>
      </w:r>
      <w:r w:rsidR="00AE7D8D">
        <w:rPr>
          <w:rFonts w:ascii="Minion Pro" w:hAnsi="Minion Pro"/>
          <w:sz w:val="24"/>
          <w:szCs w:val="24"/>
        </w:rPr>
        <w:t xml:space="preserve"> </w:t>
      </w:r>
      <w:r w:rsidR="008D45EF">
        <w:rPr>
          <w:rFonts w:ascii="Minion Pro" w:hAnsi="Minion Pro"/>
          <w:sz w:val="24"/>
          <w:szCs w:val="24"/>
        </w:rPr>
        <w:t xml:space="preserve">une valeur </w:t>
      </w:r>
      <w:r w:rsidR="008D45EF" w:rsidRPr="00F90ACE">
        <w:rPr>
          <w:rFonts w:ascii="Minion Pro" w:hAnsi="Minion Pro"/>
          <w:b/>
          <w:sz w:val="24"/>
          <w:szCs w:val="24"/>
        </w:rPr>
        <w:t>maximale</w:t>
      </w:r>
      <w:r w:rsidR="008D45EF">
        <w:rPr>
          <w:rFonts w:ascii="Minion Pro" w:hAnsi="Minion Pro"/>
          <w:sz w:val="24"/>
          <w:szCs w:val="24"/>
        </w:rPr>
        <w:t xml:space="preserve"> </w:t>
      </w:r>
      <w:r w:rsidR="008D45EF" w:rsidRPr="007D4484">
        <w:rPr>
          <w:rFonts w:ascii="Minion Pro" w:hAnsi="Minion Pro"/>
          <w:sz w:val="24"/>
          <w:szCs w:val="24"/>
        </w:rPr>
        <w:t xml:space="preserve">de </w:t>
      </w:r>
      <w:r w:rsidR="007D4484" w:rsidRPr="007D4484">
        <w:rPr>
          <w:rFonts w:ascii="Minion Pro" w:hAnsi="Minion Pro"/>
          <w:sz w:val="24"/>
          <w:szCs w:val="24"/>
        </w:rPr>
        <w:t>1000</w:t>
      </w:r>
      <w:r w:rsidR="006A5B32">
        <w:rPr>
          <w:rFonts w:ascii="Minion Pro" w:hAnsi="Minion Pro"/>
          <w:sz w:val="24"/>
          <w:szCs w:val="24"/>
        </w:rPr>
        <w:t> </w:t>
      </w:r>
      <w:r w:rsidR="007D4484" w:rsidRPr="007D4484">
        <w:rPr>
          <w:rFonts w:ascii="Minion Pro" w:hAnsi="Minion Pro"/>
          <w:sz w:val="24"/>
          <w:szCs w:val="24"/>
        </w:rPr>
        <w:t>$</w:t>
      </w:r>
      <w:r w:rsidR="008D45EF" w:rsidRPr="007D4484">
        <w:rPr>
          <w:rFonts w:ascii="Minion Pro" w:hAnsi="Minion Pro"/>
          <w:sz w:val="24"/>
          <w:szCs w:val="24"/>
        </w:rPr>
        <w:t>.</w:t>
      </w:r>
      <w:r w:rsidR="008D45EF" w:rsidRPr="00F90ACE">
        <w:rPr>
          <w:rFonts w:ascii="Minion Pro" w:hAnsi="Minion Pro"/>
          <w:sz w:val="24"/>
          <w:szCs w:val="24"/>
        </w:rPr>
        <w:t xml:space="preserve"> Lors de la sélection des</w:t>
      </w:r>
      <w:r w:rsidR="008D45EF">
        <w:rPr>
          <w:rFonts w:ascii="Minion Pro" w:hAnsi="Minion Pro"/>
          <w:sz w:val="24"/>
          <w:szCs w:val="24"/>
        </w:rPr>
        <w:t xml:space="preserve"> initiatives proposées, l</w:t>
      </w:r>
      <w:r w:rsidR="008D45EF" w:rsidRPr="00835458">
        <w:rPr>
          <w:rFonts w:ascii="Minion Pro" w:hAnsi="Minion Pro"/>
          <w:sz w:val="24"/>
          <w:szCs w:val="24"/>
        </w:rPr>
        <w:t xml:space="preserve">es fonds </w:t>
      </w:r>
      <w:r w:rsidR="008D45EF">
        <w:rPr>
          <w:rFonts w:ascii="Minion Pro" w:hAnsi="Minion Pro"/>
          <w:sz w:val="24"/>
          <w:szCs w:val="24"/>
        </w:rPr>
        <w:t>seront</w:t>
      </w:r>
      <w:r w:rsidR="008D45EF" w:rsidRPr="00835458">
        <w:rPr>
          <w:rFonts w:ascii="Minion Pro" w:hAnsi="Minion Pro"/>
          <w:sz w:val="24"/>
          <w:szCs w:val="24"/>
        </w:rPr>
        <w:t xml:space="preserve"> répartis </w:t>
      </w:r>
      <w:r w:rsidR="008D45EF">
        <w:rPr>
          <w:rFonts w:ascii="Minion Pro" w:hAnsi="Minion Pro"/>
          <w:sz w:val="24"/>
          <w:szCs w:val="24"/>
        </w:rPr>
        <w:t xml:space="preserve">de manière à assurer un équilibre </w:t>
      </w:r>
      <w:r w:rsidR="008D45EF" w:rsidRPr="00835458">
        <w:rPr>
          <w:rFonts w:ascii="Minion Pro" w:hAnsi="Minion Pro"/>
          <w:sz w:val="24"/>
          <w:szCs w:val="24"/>
        </w:rPr>
        <w:t>entre les disciplines</w:t>
      </w:r>
      <w:r w:rsidR="001A033F">
        <w:rPr>
          <w:rFonts w:ascii="Minion Pro" w:hAnsi="Minion Pro"/>
          <w:sz w:val="24"/>
          <w:szCs w:val="24"/>
        </w:rPr>
        <w:t>, les tailles des évènements ou activités</w:t>
      </w:r>
      <w:r w:rsidR="008D45EF">
        <w:rPr>
          <w:rFonts w:ascii="Minion Pro" w:hAnsi="Minion Pro"/>
          <w:sz w:val="24"/>
          <w:szCs w:val="24"/>
        </w:rPr>
        <w:t xml:space="preserve"> </w:t>
      </w:r>
      <w:r w:rsidR="008D45EF" w:rsidRPr="00835458">
        <w:rPr>
          <w:rFonts w:ascii="Minion Pro" w:hAnsi="Minion Pro"/>
          <w:sz w:val="24"/>
          <w:szCs w:val="24"/>
        </w:rPr>
        <w:t>et</w:t>
      </w:r>
      <w:r w:rsidR="001A033F">
        <w:rPr>
          <w:rFonts w:ascii="Minion Pro" w:hAnsi="Minion Pro"/>
          <w:sz w:val="24"/>
          <w:szCs w:val="24"/>
        </w:rPr>
        <w:t xml:space="preserve"> les régions du</w:t>
      </w:r>
      <w:r w:rsidR="008D45EF">
        <w:rPr>
          <w:rFonts w:ascii="Minion Pro" w:hAnsi="Minion Pro"/>
          <w:sz w:val="24"/>
          <w:szCs w:val="24"/>
        </w:rPr>
        <w:t xml:space="preserve"> Québec</w:t>
      </w:r>
      <w:r w:rsidR="008D45EF" w:rsidRPr="00835458">
        <w:rPr>
          <w:rFonts w:ascii="Minion Pro" w:hAnsi="Minion Pro"/>
          <w:sz w:val="24"/>
          <w:szCs w:val="24"/>
        </w:rPr>
        <w:t xml:space="preserve">. </w:t>
      </w:r>
      <w:r w:rsidR="008D45EF">
        <w:rPr>
          <w:rFonts w:ascii="Minion Pro" w:hAnsi="Minion Pro"/>
          <w:sz w:val="24"/>
          <w:szCs w:val="24"/>
        </w:rPr>
        <w:t>Les initiatives qui répondent aux critères d’admissibilité, mais qui n’ont jamais été financées par ce concours seront priorisées lors de la sélection.</w:t>
      </w:r>
    </w:p>
    <w:p w14:paraId="1CC663E1" w14:textId="77777777" w:rsidR="008328C2" w:rsidRPr="00C86A30" w:rsidRDefault="0058337F" w:rsidP="00C86A30">
      <w:pPr>
        <w:pStyle w:val="Titre1"/>
        <w:jc w:val="left"/>
        <w:rPr>
          <w:rFonts w:ascii="Minion Pro" w:hAnsi="Minion Pro"/>
          <w:color w:val="61093A"/>
        </w:rPr>
      </w:pPr>
      <w:r w:rsidRPr="00A76889">
        <w:rPr>
          <w:rFonts w:ascii="Minion Pro" w:hAnsi="Minion Pro"/>
          <w:color w:val="61093A"/>
        </w:rPr>
        <w:t>Critères d’admi</w:t>
      </w:r>
      <w:r w:rsidR="00AE5EBE" w:rsidRPr="00A76889">
        <w:rPr>
          <w:rFonts w:ascii="Minion Pro" w:hAnsi="Minion Pro"/>
          <w:color w:val="61093A"/>
        </w:rPr>
        <w:t>ssibilité</w:t>
      </w:r>
      <w:r w:rsidR="00A76889" w:rsidRPr="00A76889">
        <w:rPr>
          <w:rFonts w:ascii="Minion Pro" w:hAnsi="Minion Pro"/>
          <w:color w:val="61093A"/>
        </w:rPr>
        <w:t>s</w:t>
      </w:r>
    </w:p>
    <w:p w14:paraId="01F274E0" w14:textId="77777777" w:rsidR="008328C2" w:rsidRDefault="008328C2" w:rsidP="008328C2">
      <w:pPr>
        <w:spacing w:before="24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Les initiatives admissibles doivent :</w:t>
      </w:r>
    </w:p>
    <w:p w14:paraId="4D7A6973" w14:textId="217E47C2" w:rsidR="008328C2" w:rsidRDefault="008328C2" w:rsidP="008328C2">
      <w:pPr>
        <w:jc w:val="both"/>
        <w:rPr>
          <w:rFonts w:ascii="Minion Pro" w:hAnsi="Minion Pro"/>
          <w:sz w:val="24"/>
          <w:szCs w:val="24"/>
        </w:rPr>
      </w:pPr>
    </w:p>
    <w:p w14:paraId="0493AF3A" w14:textId="71EB4193" w:rsidR="00BB0626" w:rsidRPr="00BB0626" w:rsidRDefault="00BB0626" w:rsidP="00BB0626">
      <w:pPr>
        <w:pStyle w:val="Paragraphedeliste"/>
        <w:numPr>
          <w:ilvl w:val="0"/>
          <w:numId w:val="13"/>
        </w:num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Être un évènement ou une activité sur la diversité des genres</w:t>
      </w:r>
      <w:r w:rsidR="006A5B32">
        <w:rPr>
          <w:rFonts w:ascii="Minion Pro" w:hAnsi="Minion Pro"/>
          <w:sz w:val="24"/>
          <w:szCs w:val="24"/>
        </w:rPr>
        <w:t xml:space="preserve"> en SG</w:t>
      </w:r>
      <w:r w:rsidR="002E3D1A">
        <w:rPr>
          <w:rFonts w:ascii="Minion Pro" w:hAnsi="Minion Pro"/>
          <w:sz w:val="24"/>
          <w:szCs w:val="24"/>
        </w:rPr>
        <w:t>, l’équité, la diversité et l’inclusion (ÉDI)</w:t>
      </w:r>
      <w:r w:rsidR="006A5B32">
        <w:rPr>
          <w:rFonts w:ascii="Minion Pro" w:hAnsi="Minion Pro"/>
          <w:sz w:val="24"/>
          <w:szCs w:val="24"/>
        </w:rPr>
        <w:t xml:space="preserve"> ou faire la promotion de la participation des femmes en SG;</w:t>
      </w:r>
    </w:p>
    <w:p w14:paraId="6C2C43D5" w14:textId="046BE5E7" w:rsidR="008328C2" w:rsidRDefault="008328C2" w:rsidP="008328C2">
      <w:pPr>
        <w:pStyle w:val="Paragraphedeliste"/>
        <w:numPr>
          <w:ilvl w:val="0"/>
          <w:numId w:val="13"/>
        </w:num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Être réalisées par des étudiantes, des étudiants ou des associations étudiantes</w:t>
      </w:r>
      <w:r w:rsidR="004361B6">
        <w:rPr>
          <w:rFonts w:ascii="Minion Pro" w:hAnsi="Minion Pro"/>
          <w:sz w:val="24"/>
          <w:szCs w:val="24"/>
        </w:rPr>
        <w:t xml:space="preserve"> en SG</w:t>
      </w:r>
      <w:r>
        <w:rPr>
          <w:rFonts w:ascii="Minion Pro" w:hAnsi="Minion Pro"/>
          <w:sz w:val="24"/>
          <w:szCs w:val="24"/>
        </w:rPr>
        <w:t xml:space="preserve"> en provenance d’université</w:t>
      </w:r>
      <w:r w:rsidR="007761B7">
        <w:rPr>
          <w:rFonts w:ascii="Minion Pro" w:hAnsi="Minion Pro"/>
          <w:sz w:val="24"/>
          <w:szCs w:val="24"/>
        </w:rPr>
        <w:t>s</w:t>
      </w:r>
      <w:r>
        <w:rPr>
          <w:rFonts w:ascii="Minion Pro" w:hAnsi="Minion Pro"/>
          <w:sz w:val="24"/>
          <w:szCs w:val="24"/>
        </w:rPr>
        <w:t xml:space="preserve"> québécoises;</w:t>
      </w:r>
    </w:p>
    <w:p w14:paraId="3CFE91C7" w14:textId="10C1A2B2" w:rsidR="008328C2" w:rsidRPr="006A5B32" w:rsidRDefault="008328C2" w:rsidP="006A5B32">
      <w:pPr>
        <w:pStyle w:val="Paragraphedeliste"/>
        <w:numPr>
          <w:ilvl w:val="0"/>
          <w:numId w:val="13"/>
        </w:num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Être en lien avec une ou plusieurs disciplines des domaines des sciences et du génie</w:t>
      </w:r>
      <w:r w:rsidR="006A5B32">
        <w:rPr>
          <w:rFonts w:ascii="Minion Pro" w:hAnsi="Minion Pro"/>
          <w:sz w:val="24"/>
          <w:szCs w:val="24"/>
        </w:rPr>
        <w:t>.</w:t>
      </w:r>
    </w:p>
    <w:p w14:paraId="4EE5D06E" w14:textId="7CBF4EF1" w:rsidR="005713A2" w:rsidRDefault="005713A2">
      <w:pPr>
        <w:rPr>
          <w:rFonts w:ascii="Minion Pro" w:hAnsi="Minion Pro"/>
          <w:sz w:val="24"/>
          <w:szCs w:val="24"/>
        </w:rPr>
      </w:pPr>
    </w:p>
    <w:p w14:paraId="52944432" w14:textId="5EAA860F" w:rsidR="00C86A30" w:rsidRDefault="00C86A30" w:rsidP="00C86A30">
      <w:p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lastRenderedPageBreak/>
        <w:t>Parmi les initiatives admissibles dans le cadre de ce concours figurent :</w:t>
      </w:r>
    </w:p>
    <w:p w14:paraId="1D0916F2" w14:textId="68529274" w:rsidR="00C86A30" w:rsidRDefault="00C86A30" w:rsidP="00C86A30">
      <w:pPr>
        <w:jc w:val="both"/>
        <w:rPr>
          <w:rFonts w:ascii="Minion Pro" w:hAnsi="Minion Pro"/>
          <w:sz w:val="24"/>
          <w:szCs w:val="24"/>
        </w:rPr>
      </w:pPr>
    </w:p>
    <w:p w14:paraId="00C20128" w14:textId="25383664" w:rsidR="00C86A30" w:rsidRPr="006C3DEB" w:rsidRDefault="00C86A30" w:rsidP="00C86A30">
      <w:pPr>
        <w:pStyle w:val="Paragraphedeliste"/>
        <w:numPr>
          <w:ilvl w:val="0"/>
          <w:numId w:val="9"/>
        </w:num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L’organisation d’a</w:t>
      </w:r>
      <w:r w:rsidRPr="006C3DEB">
        <w:rPr>
          <w:rFonts w:ascii="Minion Pro" w:hAnsi="Minion Pro"/>
          <w:sz w:val="24"/>
          <w:szCs w:val="24"/>
        </w:rPr>
        <w:t>ctivités</w:t>
      </w:r>
      <w:r>
        <w:rPr>
          <w:rFonts w:ascii="Minion Pro" w:hAnsi="Minion Pro"/>
          <w:sz w:val="24"/>
          <w:szCs w:val="24"/>
        </w:rPr>
        <w:t xml:space="preserve"> ou d’événements</w:t>
      </w:r>
      <w:r w:rsidRPr="006C3DEB">
        <w:rPr>
          <w:rFonts w:ascii="Minion Pro" w:hAnsi="Minion Pro"/>
          <w:sz w:val="24"/>
          <w:szCs w:val="24"/>
        </w:rPr>
        <w:t xml:space="preserve"> visant à renforcer la participation des femmes en SG (p. ex. : conférences, </w:t>
      </w:r>
      <w:r w:rsidR="001677DD">
        <w:rPr>
          <w:rFonts w:ascii="Minion Pro" w:hAnsi="Minion Pro"/>
          <w:sz w:val="24"/>
          <w:szCs w:val="24"/>
        </w:rPr>
        <w:t xml:space="preserve">activités de </w:t>
      </w:r>
      <w:r w:rsidRPr="006C3DEB">
        <w:rPr>
          <w:rFonts w:ascii="Minion Pro" w:hAnsi="Minion Pro"/>
          <w:sz w:val="24"/>
          <w:szCs w:val="24"/>
        </w:rPr>
        <w:t>réseautage, activités de promotion des SG auprès des jeunes filles, etc.);</w:t>
      </w:r>
    </w:p>
    <w:p w14:paraId="2DB31AB2" w14:textId="6960BA0B" w:rsidR="00C86A30" w:rsidRPr="00F90ACE" w:rsidRDefault="00C86A30" w:rsidP="00C86A30">
      <w:pPr>
        <w:pStyle w:val="Paragraphedeliste"/>
        <w:numPr>
          <w:ilvl w:val="0"/>
          <w:numId w:val="9"/>
        </w:num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L’organisation d’a</w:t>
      </w:r>
      <w:r w:rsidRPr="006C3DEB">
        <w:rPr>
          <w:rFonts w:ascii="Minion Pro" w:hAnsi="Minion Pro"/>
          <w:sz w:val="24"/>
          <w:szCs w:val="24"/>
        </w:rPr>
        <w:t>ctivités</w:t>
      </w:r>
      <w:r>
        <w:rPr>
          <w:rFonts w:ascii="Minion Pro" w:hAnsi="Minion Pro"/>
          <w:sz w:val="24"/>
          <w:szCs w:val="24"/>
        </w:rPr>
        <w:t xml:space="preserve"> ou d’événements</w:t>
      </w:r>
      <w:r w:rsidRPr="006C3DEB">
        <w:rPr>
          <w:rFonts w:ascii="Minion Pro" w:hAnsi="Minion Pro"/>
          <w:sz w:val="24"/>
          <w:szCs w:val="24"/>
        </w:rPr>
        <w:t xml:space="preserve"> </w:t>
      </w:r>
      <w:r>
        <w:rPr>
          <w:rFonts w:ascii="Minion Pro" w:hAnsi="Minion Pro"/>
          <w:sz w:val="24"/>
          <w:szCs w:val="24"/>
        </w:rPr>
        <w:t>visant à</w:t>
      </w:r>
      <w:r w:rsidRPr="006C3DEB">
        <w:rPr>
          <w:rFonts w:ascii="Minion Pro" w:hAnsi="Minion Pro"/>
          <w:sz w:val="24"/>
          <w:szCs w:val="24"/>
        </w:rPr>
        <w:t xml:space="preserve"> </w:t>
      </w:r>
      <w:r>
        <w:rPr>
          <w:rFonts w:ascii="Minion Pro" w:hAnsi="Minion Pro"/>
          <w:sz w:val="24"/>
          <w:szCs w:val="24"/>
        </w:rPr>
        <w:t>bonifier</w:t>
      </w:r>
      <w:r w:rsidRPr="006C3DEB">
        <w:rPr>
          <w:rFonts w:ascii="Minion Pro" w:hAnsi="Minion Pro"/>
          <w:sz w:val="24"/>
          <w:szCs w:val="24"/>
        </w:rPr>
        <w:t xml:space="preserve"> la formation des étudiantes en SG (p. ex. : formation</w:t>
      </w:r>
      <w:r>
        <w:rPr>
          <w:rFonts w:ascii="Minion Pro" w:hAnsi="Minion Pro"/>
          <w:sz w:val="24"/>
          <w:szCs w:val="24"/>
        </w:rPr>
        <w:t>s</w:t>
      </w:r>
      <w:r w:rsidRPr="006C3DEB">
        <w:rPr>
          <w:rFonts w:ascii="Minion Pro" w:hAnsi="Minion Pro"/>
          <w:sz w:val="24"/>
          <w:szCs w:val="24"/>
        </w:rPr>
        <w:t xml:space="preserve"> sur le leade</w:t>
      </w:r>
      <w:r w:rsidR="003C44EE">
        <w:rPr>
          <w:rFonts w:ascii="Minion Pro" w:hAnsi="Minion Pro"/>
          <w:sz w:val="24"/>
          <w:szCs w:val="24"/>
        </w:rPr>
        <w:t>u</w:t>
      </w:r>
      <w:r w:rsidRPr="006C3DEB">
        <w:rPr>
          <w:rFonts w:ascii="Minion Pro" w:hAnsi="Minion Pro"/>
          <w:sz w:val="24"/>
          <w:szCs w:val="24"/>
        </w:rPr>
        <w:t>rship et la communication, etc.)</w:t>
      </w:r>
      <w:r>
        <w:rPr>
          <w:rFonts w:ascii="Minion Pro" w:hAnsi="Minion Pro"/>
          <w:sz w:val="24"/>
          <w:szCs w:val="24"/>
        </w:rPr>
        <w:t>.</w:t>
      </w:r>
    </w:p>
    <w:p w14:paraId="4B13FD39" w14:textId="77777777" w:rsidR="00C86A30" w:rsidRDefault="00C86A30" w:rsidP="00C86A30">
      <w:pPr>
        <w:jc w:val="both"/>
        <w:rPr>
          <w:rFonts w:ascii="Minion Pro" w:hAnsi="Minion Pro"/>
          <w:sz w:val="24"/>
          <w:szCs w:val="24"/>
        </w:rPr>
      </w:pPr>
    </w:p>
    <w:p w14:paraId="58E661E3" w14:textId="57AD04B5" w:rsidR="008328C2" w:rsidRPr="008328C2" w:rsidRDefault="00C86A30" w:rsidP="008328C2">
      <w:p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Cette subvention vise </w:t>
      </w:r>
      <w:r w:rsidRPr="00477AFA">
        <w:rPr>
          <w:rFonts w:ascii="Minion Pro" w:hAnsi="Minion Pro"/>
          <w:sz w:val="24"/>
          <w:szCs w:val="24"/>
          <w:u w:val="single"/>
        </w:rPr>
        <w:t>l’organisation</w:t>
      </w:r>
      <w:r>
        <w:rPr>
          <w:rFonts w:ascii="Minion Pro" w:hAnsi="Minion Pro"/>
          <w:sz w:val="24"/>
          <w:szCs w:val="24"/>
        </w:rPr>
        <w:t xml:space="preserve"> d’événements ou d’activités</w:t>
      </w:r>
      <w:r w:rsidR="008978F0">
        <w:rPr>
          <w:rFonts w:ascii="Minion Pro" w:hAnsi="Minion Pro"/>
          <w:sz w:val="24"/>
          <w:szCs w:val="24"/>
        </w:rPr>
        <w:t xml:space="preserve"> en présentiel ou en virtuel</w:t>
      </w:r>
      <w:r>
        <w:rPr>
          <w:rFonts w:ascii="Minion Pro" w:hAnsi="Minion Pro"/>
          <w:sz w:val="24"/>
          <w:szCs w:val="24"/>
        </w:rPr>
        <w:t xml:space="preserve">. Elle </w:t>
      </w:r>
      <w:r w:rsidRPr="00F90ACE">
        <w:rPr>
          <w:rFonts w:ascii="Minion Pro" w:hAnsi="Minion Pro"/>
          <w:b/>
          <w:sz w:val="24"/>
          <w:szCs w:val="24"/>
        </w:rPr>
        <w:t xml:space="preserve">ne peut </w:t>
      </w:r>
      <w:r>
        <w:rPr>
          <w:rFonts w:ascii="Minion Pro" w:hAnsi="Minion Pro"/>
          <w:b/>
          <w:sz w:val="24"/>
          <w:szCs w:val="24"/>
        </w:rPr>
        <w:t xml:space="preserve">donc </w:t>
      </w:r>
      <w:r w:rsidRPr="00F90ACE">
        <w:rPr>
          <w:rFonts w:ascii="Minion Pro" w:hAnsi="Minion Pro"/>
          <w:b/>
          <w:sz w:val="24"/>
          <w:szCs w:val="24"/>
        </w:rPr>
        <w:t>pas servir à rembourse</w:t>
      </w:r>
      <w:r>
        <w:rPr>
          <w:rFonts w:ascii="Minion Pro" w:hAnsi="Minion Pro"/>
          <w:b/>
          <w:sz w:val="24"/>
          <w:szCs w:val="24"/>
        </w:rPr>
        <w:t>r</w:t>
      </w:r>
      <w:r w:rsidRPr="00F90ACE">
        <w:rPr>
          <w:rFonts w:ascii="Minion Pro" w:hAnsi="Minion Pro"/>
          <w:b/>
          <w:sz w:val="24"/>
          <w:szCs w:val="24"/>
        </w:rPr>
        <w:t xml:space="preserve"> des dépenses encourues par une étudiante ou un étudiant</w:t>
      </w:r>
      <w:r>
        <w:rPr>
          <w:rFonts w:ascii="Minion Pro" w:hAnsi="Minion Pro"/>
          <w:sz w:val="24"/>
          <w:szCs w:val="24"/>
        </w:rPr>
        <w:t xml:space="preserve"> pour </w:t>
      </w:r>
      <w:r w:rsidRPr="00477AFA">
        <w:rPr>
          <w:rFonts w:ascii="Minion Pro" w:hAnsi="Minion Pro"/>
          <w:sz w:val="24"/>
          <w:szCs w:val="24"/>
          <w:u w:val="single"/>
        </w:rPr>
        <w:t>l’inscription</w:t>
      </w:r>
      <w:r>
        <w:rPr>
          <w:rFonts w:ascii="Minion Pro" w:hAnsi="Minion Pro"/>
          <w:sz w:val="24"/>
          <w:szCs w:val="24"/>
        </w:rPr>
        <w:t xml:space="preserve"> et la </w:t>
      </w:r>
      <w:r w:rsidRPr="00F90ACE">
        <w:rPr>
          <w:rFonts w:ascii="Minion Pro" w:hAnsi="Minion Pro"/>
          <w:sz w:val="24"/>
          <w:szCs w:val="24"/>
          <w:u w:val="single"/>
        </w:rPr>
        <w:t>participation</w:t>
      </w:r>
      <w:r w:rsidRPr="00F90ACE">
        <w:rPr>
          <w:rFonts w:ascii="Minion Pro" w:hAnsi="Minion Pro"/>
          <w:sz w:val="24"/>
          <w:szCs w:val="24"/>
        </w:rPr>
        <w:t xml:space="preserve"> à une </w:t>
      </w:r>
      <w:r w:rsidRPr="00F90ACE">
        <w:rPr>
          <w:rFonts w:ascii="Minion Pro" w:hAnsi="Minion Pro"/>
          <w:b/>
          <w:sz w:val="24"/>
          <w:szCs w:val="24"/>
        </w:rPr>
        <w:t>activité existante</w:t>
      </w:r>
      <w:r>
        <w:rPr>
          <w:rFonts w:ascii="Minion Pro" w:hAnsi="Minion Pro"/>
          <w:sz w:val="24"/>
          <w:szCs w:val="24"/>
        </w:rPr>
        <w:t xml:space="preserve"> sur la diversité des genres en SG ou en ÉDI.</w:t>
      </w:r>
    </w:p>
    <w:p w14:paraId="19463276" w14:textId="77777777" w:rsidR="00F053F9" w:rsidRPr="00F053F9" w:rsidRDefault="002C6AE3" w:rsidP="00F053F9">
      <w:pPr>
        <w:pStyle w:val="Titre1"/>
        <w:jc w:val="left"/>
        <w:rPr>
          <w:rFonts w:ascii="Minion Pro" w:hAnsi="Minion Pro"/>
          <w:color w:val="61093A"/>
        </w:rPr>
      </w:pPr>
      <w:r>
        <w:rPr>
          <w:rFonts w:ascii="Minion Pro" w:hAnsi="Minion Pro"/>
          <w:color w:val="61093A"/>
        </w:rPr>
        <w:t xml:space="preserve">Comment faire une </w:t>
      </w:r>
      <w:r w:rsidR="00A76889" w:rsidRPr="00A76889">
        <w:rPr>
          <w:rFonts w:ascii="Minion Pro" w:hAnsi="Minion Pro"/>
          <w:color w:val="61093A"/>
        </w:rPr>
        <w:t>demande</w:t>
      </w:r>
      <w:r>
        <w:rPr>
          <w:rFonts w:ascii="Minion Pro" w:hAnsi="Minion Pro"/>
          <w:color w:val="61093A"/>
        </w:rPr>
        <w:t>?</w:t>
      </w:r>
    </w:p>
    <w:p w14:paraId="350A890C" w14:textId="2737BA55" w:rsidR="00F053F9" w:rsidRDefault="00F053F9" w:rsidP="00F053F9">
      <w:pPr>
        <w:spacing w:before="24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Vous devez remplir l</w:t>
      </w:r>
      <w:r w:rsidRPr="00A76889">
        <w:rPr>
          <w:rFonts w:ascii="Minion Pro" w:hAnsi="Minion Pro"/>
          <w:sz w:val="24"/>
          <w:szCs w:val="24"/>
        </w:rPr>
        <w:t xml:space="preserve">e formulaire de demande ainsi qu'une lettre </w:t>
      </w:r>
      <w:r w:rsidR="005713A2">
        <w:rPr>
          <w:rFonts w:ascii="Minion Pro" w:hAnsi="Minion Pro"/>
          <w:sz w:val="24"/>
          <w:szCs w:val="24"/>
        </w:rPr>
        <w:t>de motivation</w:t>
      </w:r>
      <w:r w:rsidRPr="00A76889">
        <w:rPr>
          <w:rFonts w:ascii="Minion Pro" w:hAnsi="Minion Pro"/>
          <w:sz w:val="24"/>
          <w:szCs w:val="24"/>
        </w:rPr>
        <w:t xml:space="preserve"> </w:t>
      </w:r>
      <w:r>
        <w:rPr>
          <w:rFonts w:ascii="Minion Pro" w:hAnsi="Minion Pro"/>
          <w:sz w:val="24"/>
          <w:szCs w:val="24"/>
        </w:rPr>
        <w:t>et les transmettre p</w:t>
      </w:r>
      <w:r w:rsidRPr="00A76889">
        <w:rPr>
          <w:rFonts w:ascii="Minion Pro" w:hAnsi="Minion Pro"/>
          <w:sz w:val="24"/>
          <w:szCs w:val="24"/>
        </w:rPr>
        <w:t xml:space="preserve">ar courriel à </w:t>
      </w:r>
      <w:hyperlink r:id="rId8" w:history="1">
        <w:r w:rsidRPr="00342C2D">
          <w:rPr>
            <w:rStyle w:val="Lienhypertexte"/>
            <w:rFonts w:ascii="Minion Pro" w:hAnsi="Minion Pro"/>
            <w:sz w:val="24"/>
            <w:szCs w:val="24"/>
          </w:rPr>
          <w:t>info-cfsg@usherbrooke.ca</w:t>
        </w:r>
      </w:hyperlink>
      <w:r>
        <w:rPr>
          <w:rFonts w:ascii="Minion Pro" w:hAnsi="Minion Pro"/>
          <w:sz w:val="24"/>
          <w:szCs w:val="24"/>
        </w:rPr>
        <w:t xml:space="preserve"> </w:t>
      </w:r>
      <w:r w:rsidRPr="00F90ACE">
        <w:rPr>
          <w:rFonts w:ascii="Minion Pro" w:hAnsi="Minion Pro"/>
          <w:b/>
          <w:sz w:val="24"/>
          <w:szCs w:val="24"/>
        </w:rPr>
        <w:t xml:space="preserve">au moins </w:t>
      </w:r>
      <w:r>
        <w:rPr>
          <w:rFonts w:ascii="Minion Pro" w:hAnsi="Minion Pro"/>
          <w:b/>
          <w:sz w:val="24"/>
          <w:szCs w:val="24"/>
        </w:rPr>
        <w:t>8 semaines</w:t>
      </w:r>
      <w:r>
        <w:rPr>
          <w:rFonts w:ascii="Minion Pro" w:hAnsi="Minion Pro"/>
          <w:sz w:val="24"/>
          <w:szCs w:val="24"/>
        </w:rPr>
        <w:t xml:space="preserve"> avant la tenue de l’activité ou de l’événement.</w:t>
      </w:r>
      <w:r w:rsidRPr="00A76889">
        <w:rPr>
          <w:rFonts w:ascii="Minion Pro" w:hAnsi="Minion Pro"/>
          <w:sz w:val="24"/>
          <w:szCs w:val="24"/>
        </w:rPr>
        <w:t xml:space="preserve"> Les sections du formulaire de demande comprennent</w:t>
      </w:r>
      <w:r>
        <w:rPr>
          <w:rFonts w:ascii="Minion Pro" w:hAnsi="Minion Pro"/>
          <w:sz w:val="24"/>
          <w:szCs w:val="24"/>
        </w:rPr>
        <w:t> </w:t>
      </w:r>
      <w:r w:rsidRPr="00A76889">
        <w:rPr>
          <w:rFonts w:ascii="Minion Pro" w:hAnsi="Minion Pro"/>
          <w:sz w:val="24"/>
          <w:szCs w:val="24"/>
        </w:rPr>
        <w:t xml:space="preserve">:  </w:t>
      </w:r>
    </w:p>
    <w:p w14:paraId="70386354" w14:textId="77777777" w:rsidR="00F053F9" w:rsidRDefault="00F053F9" w:rsidP="00F053F9">
      <w:pPr>
        <w:jc w:val="both"/>
        <w:rPr>
          <w:rFonts w:ascii="Minion Pro" w:hAnsi="Minion Pro"/>
          <w:sz w:val="24"/>
          <w:szCs w:val="24"/>
        </w:rPr>
      </w:pPr>
    </w:p>
    <w:p w14:paraId="3E4782C7" w14:textId="206E4D4F" w:rsidR="00F053F9" w:rsidRPr="00AA0726" w:rsidRDefault="00F053F9" w:rsidP="00F053F9">
      <w:pPr>
        <w:pStyle w:val="Paragraphedeliste"/>
        <w:numPr>
          <w:ilvl w:val="0"/>
          <w:numId w:val="10"/>
        </w:numPr>
        <w:jc w:val="both"/>
        <w:rPr>
          <w:rFonts w:ascii="Minion Pro" w:hAnsi="Minion Pro"/>
          <w:sz w:val="24"/>
          <w:szCs w:val="24"/>
        </w:rPr>
      </w:pPr>
      <w:r w:rsidRPr="00AA0726">
        <w:rPr>
          <w:rFonts w:ascii="Minion Pro" w:hAnsi="Minion Pro"/>
          <w:sz w:val="24"/>
          <w:szCs w:val="24"/>
        </w:rPr>
        <w:t>Les coordonnées de la</w:t>
      </w:r>
      <w:r>
        <w:rPr>
          <w:rFonts w:ascii="Minion Pro" w:hAnsi="Minion Pro"/>
          <w:sz w:val="24"/>
          <w:szCs w:val="24"/>
        </w:rPr>
        <w:t xml:space="preserve"> personne responsable de l’activité ou </w:t>
      </w:r>
      <w:r w:rsidR="008978F0">
        <w:rPr>
          <w:rFonts w:ascii="Minion Pro" w:hAnsi="Minion Pro"/>
          <w:sz w:val="24"/>
          <w:szCs w:val="24"/>
        </w:rPr>
        <w:t xml:space="preserve">de </w:t>
      </w:r>
      <w:r>
        <w:rPr>
          <w:rFonts w:ascii="Minion Pro" w:hAnsi="Minion Pro"/>
          <w:sz w:val="24"/>
          <w:szCs w:val="24"/>
        </w:rPr>
        <w:t>l’événement;</w:t>
      </w:r>
    </w:p>
    <w:p w14:paraId="5870F079" w14:textId="55C6C711" w:rsidR="00F053F9" w:rsidRPr="00AA0726" w:rsidRDefault="00F053F9" w:rsidP="00F053F9">
      <w:pPr>
        <w:pStyle w:val="Paragraphedeliste"/>
        <w:numPr>
          <w:ilvl w:val="0"/>
          <w:numId w:val="10"/>
        </w:numPr>
        <w:jc w:val="both"/>
        <w:rPr>
          <w:rFonts w:ascii="Minion Pro" w:hAnsi="Minion Pro"/>
          <w:sz w:val="24"/>
          <w:szCs w:val="24"/>
        </w:rPr>
      </w:pPr>
      <w:r w:rsidRPr="00AA0726">
        <w:rPr>
          <w:rFonts w:ascii="Minion Pro" w:hAnsi="Minion Pro"/>
          <w:sz w:val="24"/>
          <w:szCs w:val="24"/>
        </w:rPr>
        <w:t>Une description de l’activité</w:t>
      </w:r>
      <w:r>
        <w:rPr>
          <w:rFonts w:ascii="Minion Pro" w:hAnsi="Minion Pro"/>
          <w:sz w:val="24"/>
          <w:szCs w:val="24"/>
        </w:rPr>
        <w:t xml:space="preserve"> ou de l’événement (p. ex. :</w:t>
      </w:r>
      <w:r w:rsidR="00E46ED0">
        <w:rPr>
          <w:rFonts w:ascii="Minion Pro" w:hAnsi="Minion Pro"/>
          <w:sz w:val="24"/>
          <w:szCs w:val="24"/>
        </w:rPr>
        <w:t xml:space="preserve"> </w:t>
      </w:r>
      <w:r>
        <w:rPr>
          <w:rFonts w:ascii="Minion Pro" w:hAnsi="Minion Pro"/>
          <w:sz w:val="24"/>
          <w:szCs w:val="24"/>
        </w:rPr>
        <w:t xml:space="preserve">le nombre de personnes </w:t>
      </w:r>
      <w:r w:rsidR="00CC7397">
        <w:rPr>
          <w:rFonts w:ascii="Minion Pro" w:hAnsi="Minion Pro"/>
          <w:sz w:val="24"/>
          <w:szCs w:val="24"/>
        </w:rPr>
        <w:t>attendues</w:t>
      </w:r>
      <w:r w:rsidR="00E46ED0">
        <w:rPr>
          <w:rFonts w:ascii="Minion Pro" w:hAnsi="Minion Pro"/>
          <w:sz w:val="24"/>
          <w:szCs w:val="24"/>
        </w:rPr>
        <w:t>,</w:t>
      </w:r>
      <w:r>
        <w:rPr>
          <w:rFonts w:ascii="Minion Pro" w:hAnsi="Minion Pro"/>
          <w:sz w:val="24"/>
          <w:szCs w:val="24"/>
        </w:rPr>
        <w:t xml:space="preserve"> la région touchée);</w:t>
      </w:r>
      <w:r w:rsidRPr="00AA0726">
        <w:rPr>
          <w:rFonts w:ascii="Minion Pro" w:hAnsi="Minion Pro"/>
          <w:sz w:val="24"/>
          <w:szCs w:val="24"/>
        </w:rPr>
        <w:t xml:space="preserve"> </w:t>
      </w:r>
    </w:p>
    <w:p w14:paraId="7FC6262C" w14:textId="63DCA445" w:rsidR="00F053F9" w:rsidRPr="00AA0726" w:rsidRDefault="00F053F9" w:rsidP="00F053F9">
      <w:pPr>
        <w:pStyle w:val="Paragraphedeliste"/>
        <w:numPr>
          <w:ilvl w:val="0"/>
          <w:numId w:val="10"/>
        </w:numPr>
        <w:jc w:val="both"/>
        <w:rPr>
          <w:rFonts w:ascii="Minion Pro" w:hAnsi="Minion Pro"/>
          <w:sz w:val="24"/>
          <w:szCs w:val="24"/>
        </w:rPr>
      </w:pPr>
      <w:r w:rsidRPr="00AA0726">
        <w:rPr>
          <w:rFonts w:ascii="Minion Pro" w:hAnsi="Minion Pro"/>
          <w:sz w:val="24"/>
          <w:szCs w:val="24"/>
        </w:rPr>
        <w:t xml:space="preserve">Une description </w:t>
      </w:r>
      <w:r w:rsidR="00E46ED0">
        <w:rPr>
          <w:rFonts w:ascii="Minion Pro" w:hAnsi="Minion Pro"/>
          <w:sz w:val="24"/>
          <w:szCs w:val="24"/>
        </w:rPr>
        <w:t>pour expliquer en quoi l’activité est en lien avec la diversité des genres, l’ÉDI ou la participation des femmes en SG</w:t>
      </w:r>
      <w:r>
        <w:rPr>
          <w:rFonts w:ascii="Minion Pro" w:hAnsi="Minion Pro"/>
          <w:sz w:val="24"/>
          <w:szCs w:val="24"/>
        </w:rPr>
        <w:t>;</w:t>
      </w:r>
    </w:p>
    <w:p w14:paraId="6FB36C7A" w14:textId="77777777" w:rsidR="00F053F9" w:rsidRDefault="00F053F9" w:rsidP="00F053F9">
      <w:pPr>
        <w:pStyle w:val="Paragraphedeliste"/>
        <w:numPr>
          <w:ilvl w:val="0"/>
          <w:numId w:val="10"/>
        </w:numPr>
        <w:jc w:val="both"/>
        <w:rPr>
          <w:rFonts w:ascii="Minion Pro" w:hAnsi="Minion Pro"/>
          <w:sz w:val="24"/>
          <w:szCs w:val="24"/>
        </w:rPr>
      </w:pPr>
      <w:r w:rsidRPr="00AA0726">
        <w:rPr>
          <w:rFonts w:ascii="Minion Pro" w:hAnsi="Minion Pro"/>
          <w:sz w:val="24"/>
          <w:szCs w:val="24"/>
        </w:rPr>
        <w:t>Un budget proposé qui comprend toutes les dépenses et toutes les sources de financement</w:t>
      </w:r>
      <w:r>
        <w:rPr>
          <w:rFonts w:ascii="Minion Pro" w:hAnsi="Minion Pro"/>
          <w:sz w:val="24"/>
          <w:szCs w:val="24"/>
        </w:rPr>
        <w:t>;</w:t>
      </w:r>
    </w:p>
    <w:p w14:paraId="51558652" w14:textId="06FD3B7F" w:rsidR="00F053F9" w:rsidRPr="00AA0726" w:rsidRDefault="00F053F9" w:rsidP="00F053F9">
      <w:pPr>
        <w:pStyle w:val="Paragraphedeliste"/>
        <w:numPr>
          <w:ilvl w:val="0"/>
          <w:numId w:val="10"/>
        </w:num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Une description de la visibilité donnée à la Chaire dans le cadre de l’activité (p.</w:t>
      </w:r>
      <w:r w:rsidR="008978F0">
        <w:rPr>
          <w:rFonts w:ascii="Minion Pro" w:hAnsi="Minion Pro"/>
          <w:sz w:val="24"/>
          <w:szCs w:val="24"/>
        </w:rPr>
        <w:t> </w:t>
      </w:r>
      <w:r>
        <w:rPr>
          <w:rFonts w:ascii="Minion Pro" w:hAnsi="Minion Pro"/>
          <w:sz w:val="24"/>
          <w:szCs w:val="24"/>
        </w:rPr>
        <w:t>ex. : l’ajout du logo);</w:t>
      </w:r>
    </w:p>
    <w:p w14:paraId="29675555" w14:textId="1318CB39" w:rsidR="00F053F9" w:rsidRPr="00DD6DF3" w:rsidRDefault="00F053F9" w:rsidP="00DD6DF3">
      <w:pPr>
        <w:pStyle w:val="Paragraphedeliste"/>
        <w:numPr>
          <w:ilvl w:val="0"/>
          <w:numId w:val="10"/>
        </w:numPr>
        <w:jc w:val="both"/>
        <w:rPr>
          <w:rFonts w:ascii="Minion Pro" w:hAnsi="Minion Pro"/>
          <w:sz w:val="24"/>
          <w:szCs w:val="24"/>
        </w:rPr>
      </w:pPr>
      <w:r w:rsidRPr="00AA0726">
        <w:rPr>
          <w:rFonts w:ascii="Minion Pro" w:hAnsi="Minion Pro"/>
          <w:sz w:val="24"/>
          <w:szCs w:val="24"/>
        </w:rPr>
        <w:t xml:space="preserve">Une déclaration selon laquelle la candidate ou le candidat a lu, compris et </w:t>
      </w:r>
      <w:r w:rsidR="00CC7397">
        <w:rPr>
          <w:rFonts w:ascii="Minion Pro" w:hAnsi="Minion Pro"/>
          <w:sz w:val="24"/>
          <w:szCs w:val="24"/>
        </w:rPr>
        <w:t>accepté</w:t>
      </w:r>
      <w:r w:rsidRPr="00AA0726">
        <w:rPr>
          <w:rFonts w:ascii="Minion Pro" w:hAnsi="Minion Pro"/>
          <w:sz w:val="24"/>
          <w:szCs w:val="24"/>
        </w:rPr>
        <w:t xml:space="preserve"> l'information présentée dans l</w:t>
      </w:r>
      <w:r w:rsidR="00CC7397">
        <w:rPr>
          <w:rFonts w:ascii="Minion Pro" w:hAnsi="Minion Pro"/>
          <w:sz w:val="24"/>
          <w:szCs w:val="24"/>
        </w:rPr>
        <w:t>e formulaire de demande</w:t>
      </w:r>
      <w:r w:rsidRPr="00AA0726">
        <w:rPr>
          <w:rFonts w:ascii="Minion Pro" w:hAnsi="Minion Pro"/>
          <w:sz w:val="24"/>
          <w:szCs w:val="24"/>
        </w:rPr>
        <w:t>.</w:t>
      </w:r>
    </w:p>
    <w:p w14:paraId="7C4170F9" w14:textId="77777777" w:rsidR="009B4716" w:rsidRDefault="009B4716" w:rsidP="009B4716">
      <w:pPr>
        <w:pStyle w:val="Titre1"/>
        <w:jc w:val="left"/>
        <w:rPr>
          <w:rFonts w:ascii="Minion Pro" w:hAnsi="Minion Pro"/>
          <w:color w:val="61093A"/>
        </w:rPr>
      </w:pPr>
      <w:r w:rsidRPr="009B4716">
        <w:rPr>
          <w:rFonts w:ascii="Minion Pro" w:hAnsi="Minion Pro"/>
          <w:color w:val="61093A"/>
        </w:rPr>
        <w:lastRenderedPageBreak/>
        <w:t>Processus d’évaluation</w:t>
      </w:r>
    </w:p>
    <w:p w14:paraId="7597EB27" w14:textId="4FCF08A8" w:rsidR="00193BF1" w:rsidRDefault="00193BF1" w:rsidP="00193BF1">
      <w:pPr>
        <w:spacing w:before="240"/>
        <w:jc w:val="both"/>
        <w:rPr>
          <w:rFonts w:ascii="Minion Pro" w:hAnsi="Minion Pro"/>
          <w:sz w:val="24"/>
          <w:szCs w:val="24"/>
        </w:rPr>
      </w:pPr>
      <w:r w:rsidRPr="009B4716">
        <w:rPr>
          <w:rFonts w:ascii="Minion Pro" w:hAnsi="Minion Pro"/>
          <w:sz w:val="24"/>
          <w:szCs w:val="24"/>
        </w:rPr>
        <w:t>Les demandes seront évaluées</w:t>
      </w:r>
      <w:r>
        <w:rPr>
          <w:rFonts w:ascii="Minion Pro" w:hAnsi="Minion Pro"/>
          <w:sz w:val="24"/>
          <w:szCs w:val="24"/>
        </w:rPr>
        <w:t xml:space="preserve"> par un comité formé par la CFSG qui décidera de l’attribution du soutien financier</w:t>
      </w:r>
      <w:r w:rsidRPr="009B4716">
        <w:rPr>
          <w:rFonts w:ascii="Minion Pro" w:hAnsi="Minion Pro"/>
          <w:sz w:val="24"/>
          <w:szCs w:val="24"/>
        </w:rPr>
        <w:t>. Les décisions</w:t>
      </w:r>
      <w:r>
        <w:rPr>
          <w:rFonts w:ascii="Minion Pro" w:hAnsi="Minion Pro"/>
          <w:sz w:val="24"/>
          <w:szCs w:val="24"/>
        </w:rPr>
        <w:t xml:space="preserve"> </w:t>
      </w:r>
      <w:r w:rsidRPr="009B4716">
        <w:rPr>
          <w:rFonts w:ascii="Minion Pro" w:hAnsi="Minion Pro"/>
          <w:sz w:val="24"/>
          <w:szCs w:val="24"/>
        </w:rPr>
        <w:t xml:space="preserve">sont finales et ne peuvent faire l'objet d'un appel. Les demandes reçues </w:t>
      </w:r>
      <w:r w:rsidRPr="00F90ACE">
        <w:rPr>
          <w:rFonts w:ascii="Minion Pro" w:hAnsi="Minion Pro"/>
          <w:b/>
          <w:sz w:val="24"/>
          <w:szCs w:val="24"/>
        </w:rPr>
        <w:t>après la tenue de l’activité</w:t>
      </w:r>
      <w:r w:rsidRPr="009B4716">
        <w:rPr>
          <w:rFonts w:ascii="Minion Pro" w:hAnsi="Minion Pro"/>
          <w:sz w:val="24"/>
          <w:szCs w:val="24"/>
        </w:rPr>
        <w:t xml:space="preserve"> </w:t>
      </w:r>
      <w:r w:rsidRPr="00F90ACE">
        <w:rPr>
          <w:rFonts w:ascii="Minion Pro" w:hAnsi="Minion Pro"/>
          <w:b/>
          <w:sz w:val="24"/>
          <w:szCs w:val="24"/>
        </w:rPr>
        <w:t>ne sont pas admissibles</w:t>
      </w:r>
      <w:r w:rsidRPr="009B4716">
        <w:rPr>
          <w:rFonts w:ascii="Minion Pro" w:hAnsi="Minion Pro"/>
          <w:sz w:val="24"/>
          <w:szCs w:val="24"/>
        </w:rPr>
        <w:t>. Il est donc important que l'</w:t>
      </w:r>
      <w:r>
        <w:rPr>
          <w:rFonts w:ascii="Minion Pro" w:hAnsi="Minion Pro"/>
          <w:sz w:val="24"/>
          <w:szCs w:val="24"/>
        </w:rPr>
        <w:t>activité</w:t>
      </w:r>
      <w:r w:rsidRPr="009B4716">
        <w:rPr>
          <w:rFonts w:ascii="Minion Pro" w:hAnsi="Minion Pro"/>
          <w:sz w:val="24"/>
          <w:szCs w:val="24"/>
        </w:rPr>
        <w:t xml:space="preserve"> pour l</w:t>
      </w:r>
      <w:r>
        <w:rPr>
          <w:rFonts w:ascii="Minion Pro" w:hAnsi="Minion Pro"/>
          <w:sz w:val="24"/>
          <w:szCs w:val="24"/>
        </w:rPr>
        <w:t>aquelle</w:t>
      </w:r>
      <w:r w:rsidRPr="009B4716">
        <w:rPr>
          <w:rFonts w:ascii="Minion Pro" w:hAnsi="Minion Pro"/>
          <w:sz w:val="24"/>
          <w:szCs w:val="24"/>
        </w:rPr>
        <w:t xml:space="preserve"> la demande de financement est effectuée soit tenu</w:t>
      </w:r>
      <w:r>
        <w:rPr>
          <w:rFonts w:ascii="Minion Pro" w:hAnsi="Minion Pro"/>
          <w:sz w:val="24"/>
          <w:szCs w:val="24"/>
        </w:rPr>
        <w:t>e</w:t>
      </w:r>
      <w:r w:rsidRPr="009B4716">
        <w:rPr>
          <w:rFonts w:ascii="Minion Pro" w:hAnsi="Minion Pro"/>
          <w:sz w:val="24"/>
          <w:szCs w:val="24"/>
        </w:rPr>
        <w:t xml:space="preserve"> au moins 8 semaines après la</w:t>
      </w:r>
      <w:r w:rsidR="008978F0">
        <w:rPr>
          <w:rFonts w:ascii="Minion Pro" w:hAnsi="Minion Pro"/>
          <w:sz w:val="24"/>
          <w:szCs w:val="24"/>
        </w:rPr>
        <w:t xml:space="preserve"> confirmation de</w:t>
      </w:r>
      <w:r w:rsidRPr="009B4716">
        <w:rPr>
          <w:rFonts w:ascii="Minion Pro" w:hAnsi="Minion Pro"/>
          <w:sz w:val="24"/>
          <w:szCs w:val="24"/>
        </w:rPr>
        <w:t xml:space="preserve"> réception de la demande</w:t>
      </w:r>
      <w:r w:rsidR="008978F0">
        <w:rPr>
          <w:rFonts w:ascii="Minion Pro" w:hAnsi="Minion Pro"/>
          <w:sz w:val="24"/>
          <w:szCs w:val="24"/>
        </w:rPr>
        <w:t xml:space="preserve"> de la part de la CFSG</w:t>
      </w:r>
      <w:r w:rsidRPr="009B4716">
        <w:rPr>
          <w:rFonts w:ascii="Minion Pro" w:hAnsi="Minion Pro"/>
          <w:sz w:val="24"/>
          <w:szCs w:val="24"/>
        </w:rPr>
        <w:t>.</w:t>
      </w:r>
    </w:p>
    <w:p w14:paraId="60252A2E" w14:textId="77777777" w:rsidR="00193BF1" w:rsidRPr="009B4716" w:rsidRDefault="00193BF1" w:rsidP="00193BF1">
      <w:pPr>
        <w:jc w:val="both"/>
        <w:rPr>
          <w:rFonts w:ascii="Minion Pro" w:hAnsi="Minion Pro"/>
          <w:sz w:val="24"/>
          <w:szCs w:val="24"/>
        </w:rPr>
      </w:pPr>
    </w:p>
    <w:p w14:paraId="0CD02006" w14:textId="77777777" w:rsidR="00193BF1" w:rsidRDefault="00193BF1" w:rsidP="00193BF1">
      <w:pPr>
        <w:jc w:val="both"/>
        <w:rPr>
          <w:rFonts w:ascii="Minion Pro" w:hAnsi="Minion Pro"/>
          <w:color w:val="61093A"/>
        </w:rPr>
      </w:pPr>
      <w:r w:rsidRPr="009B4716">
        <w:rPr>
          <w:rFonts w:ascii="Minion Pro" w:hAnsi="Minion Pro"/>
          <w:sz w:val="24"/>
          <w:szCs w:val="24"/>
        </w:rPr>
        <w:t>Une fois l’évaluation de la demande complétée, un courriel sera envoyé à toutes les</w:t>
      </w:r>
      <w:r>
        <w:rPr>
          <w:rFonts w:ascii="Minion Pro" w:hAnsi="Minion Pro"/>
          <w:sz w:val="24"/>
          <w:szCs w:val="24"/>
        </w:rPr>
        <w:t xml:space="preserve"> personnes-responsables </w:t>
      </w:r>
      <w:r w:rsidRPr="009B4716">
        <w:rPr>
          <w:rFonts w:ascii="Minion Pro" w:hAnsi="Minion Pro"/>
          <w:sz w:val="24"/>
          <w:szCs w:val="24"/>
        </w:rPr>
        <w:t>pour les informer des résultats</w:t>
      </w:r>
      <w:r>
        <w:rPr>
          <w:rFonts w:ascii="Minion Pro" w:hAnsi="Minion Pro"/>
          <w:sz w:val="24"/>
          <w:szCs w:val="24"/>
        </w:rPr>
        <w:t xml:space="preserve"> et du montant de la subvention obtenue. </w:t>
      </w:r>
    </w:p>
    <w:p w14:paraId="27693C94" w14:textId="77777777" w:rsidR="009B4716" w:rsidRPr="009B4716" w:rsidRDefault="009B4716" w:rsidP="009B4716">
      <w:pPr>
        <w:pStyle w:val="Titre1"/>
        <w:jc w:val="left"/>
        <w:rPr>
          <w:rFonts w:ascii="Minion Pro" w:hAnsi="Minion Pro"/>
          <w:color w:val="61093A"/>
        </w:rPr>
      </w:pPr>
      <w:r w:rsidRPr="009B4716">
        <w:rPr>
          <w:rFonts w:ascii="Minion Pro" w:hAnsi="Minion Pro"/>
          <w:color w:val="61093A"/>
        </w:rPr>
        <w:t xml:space="preserve">Dépenses admissibles </w:t>
      </w:r>
    </w:p>
    <w:p w14:paraId="0B45CEAA" w14:textId="77777777" w:rsidR="00B96A92" w:rsidRDefault="00B96A92" w:rsidP="00B96A92">
      <w:pPr>
        <w:spacing w:before="240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La subvention accordée vise à rembourser les frais suivants :</w:t>
      </w:r>
    </w:p>
    <w:p w14:paraId="1015FB85" w14:textId="77777777" w:rsidR="00B96A92" w:rsidRDefault="00B96A92" w:rsidP="00B96A92">
      <w:pPr>
        <w:rPr>
          <w:rFonts w:ascii="Minion Pro" w:hAnsi="Minion Pro"/>
          <w:sz w:val="24"/>
          <w:szCs w:val="24"/>
        </w:rPr>
      </w:pPr>
    </w:p>
    <w:p w14:paraId="365ED3CA" w14:textId="3FA05548" w:rsidR="00B96A92" w:rsidRPr="008B3E18" w:rsidRDefault="00B96A92" w:rsidP="00B96A92">
      <w:pPr>
        <w:pStyle w:val="Paragraphedeliste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M</w:t>
      </w:r>
      <w:r w:rsidRPr="008B3E18">
        <w:rPr>
          <w:rFonts w:ascii="Minion Pro" w:hAnsi="Minion Pro"/>
          <w:sz w:val="24"/>
          <w:szCs w:val="24"/>
        </w:rPr>
        <w:t>atériel,</w:t>
      </w:r>
      <w:r w:rsidR="006379A7">
        <w:rPr>
          <w:rFonts w:ascii="Minion Pro" w:hAnsi="Minion Pro"/>
          <w:sz w:val="24"/>
          <w:szCs w:val="24"/>
        </w:rPr>
        <w:t xml:space="preserve"> location</w:t>
      </w:r>
      <w:r>
        <w:rPr>
          <w:rFonts w:ascii="Minion Pro" w:hAnsi="Minion Pro"/>
          <w:sz w:val="24"/>
          <w:szCs w:val="24"/>
        </w:rPr>
        <w:t xml:space="preserve"> </w:t>
      </w:r>
      <w:r w:rsidR="00814A2A">
        <w:rPr>
          <w:rFonts w:ascii="Minion Pro" w:hAnsi="Minion Pro"/>
          <w:sz w:val="24"/>
          <w:szCs w:val="24"/>
        </w:rPr>
        <w:t>d’une salle, f</w:t>
      </w:r>
      <w:r>
        <w:rPr>
          <w:rFonts w:ascii="Minion Pro" w:hAnsi="Minion Pro"/>
          <w:sz w:val="24"/>
          <w:szCs w:val="24"/>
        </w:rPr>
        <w:t>rais pour invitées ou invités</w:t>
      </w:r>
      <w:r w:rsidR="00450057">
        <w:rPr>
          <w:rFonts w:ascii="Minion Pro" w:hAnsi="Minion Pro"/>
          <w:sz w:val="24"/>
          <w:szCs w:val="24"/>
        </w:rPr>
        <w:t xml:space="preserve"> (</w:t>
      </w:r>
      <w:r w:rsidR="00F61736">
        <w:rPr>
          <w:rFonts w:ascii="Minion Pro" w:hAnsi="Minion Pro"/>
          <w:sz w:val="24"/>
          <w:szCs w:val="24"/>
        </w:rPr>
        <w:t>honoraire, frais de déplacement, etc.)</w:t>
      </w:r>
      <w:r>
        <w:rPr>
          <w:rFonts w:ascii="Minion Pro" w:hAnsi="Minion Pro"/>
          <w:sz w:val="24"/>
          <w:szCs w:val="24"/>
        </w:rPr>
        <w:t>,</w:t>
      </w:r>
      <w:r w:rsidRPr="008B3E18">
        <w:rPr>
          <w:rFonts w:ascii="Minion Pro" w:hAnsi="Minion Pro"/>
          <w:sz w:val="24"/>
          <w:szCs w:val="24"/>
        </w:rPr>
        <w:t xml:space="preserve"> repas pour les participant</w:t>
      </w:r>
      <w:r>
        <w:rPr>
          <w:rFonts w:ascii="Minion Pro" w:hAnsi="Minion Pro"/>
          <w:sz w:val="24"/>
          <w:szCs w:val="24"/>
        </w:rPr>
        <w:t>e</w:t>
      </w:r>
      <w:r w:rsidRPr="008B3E18">
        <w:rPr>
          <w:rFonts w:ascii="Minion Pro" w:hAnsi="Minion Pro"/>
          <w:sz w:val="24"/>
          <w:szCs w:val="24"/>
        </w:rPr>
        <w:t>s</w:t>
      </w:r>
      <w:r>
        <w:rPr>
          <w:rFonts w:ascii="Minion Pro" w:hAnsi="Minion Pro"/>
          <w:sz w:val="24"/>
          <w:szCs w:val="24"/>
        </w:rPr>
        <w:t xml:space="preserve"> ou les participants</w:t>
      </w:r>
      <w:r w:rsidR="00FD3027">
        <w:rPr>
          <w:rFonts w:ascii="Minion Pro" w:hAnsi="Minion Pro"/>
          <w:sz w:val="24"/>
          <w:szCs w:val="24"/>
        </w:rPr>
        <w:t>, abonnement à une plateforme de vidéo-conférence (p. ex., Zoom)</w:t>
      </w:r>
      <w:r w:rsidRPr="008B3E18">
        <w:rPr>
          <w:rFonts w:ascii="Minion Pro" w:hAnsi="Minion Pro"/>
          <w:sz w:val="24"/>
          <w:szCs w:val="24"/>
        </w:rPr>
        <w:t>.</w:t>
      </w:r>
      <w:r w:rsidR="00F61736">
        <w:rPr>
          <w:rFonts w:ascii="Minion Pro" w:hAnsi="Minion Pro"/>
          <w:sz w:val="24"/>
          <w:szCs w:val="24"/>
        </w:rPr>
        <w:t xml:space="preserve"> </w:t>
      </w:r>
    </w:p>
    <w:p w14:paraId="6EEFC83E" w14:textId="70E3B95E" w:rsidR="00B96A92" w:rsidRPr="008B3E18" w:rsidRDefault="00B96A92" w:rsidP="00B96A92">
      <w:pPr>
        <w:pStyle w:val="Paragraphedeliste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8B3E18">
        <w:rPr>
          <w:rFonts w:ascii="Minion Pro" w:hAnsi="Minion Pro"/>
          <w:sz w:val="24"/>
          <w:szCs w:val="24"/>
        </w:rPr>
        <w:t xml:space="preserve">Frais de déplacement : Les </w:t>
      </w:r>
      <w:r>
        <w:rPr>
          <w:rFonts w:ascii="Minion Pro" w:hAnsi="Minion Pro"/>
          <w:sz w:val="24"/>
          <w:szCs w:val="24"/>
        </w:rPr>
        <w:t xml:space="preserve">personnes invitées </w:t>
      </w:r>
      <w:r w:rsidRPr="008B3E18">
        <w:rPr>
          <w:rFonts w:ascii="Minion Pro" w:hAnsi="Minion Pro"/>
          <w:sz w:val="24"/>
          <w:szCs w:val="24"/>
        </w:rPr>
        <w:t>sont encouragé</w:t>
      </w:r>
      <w:r>
        <w:rPr>
          <w:rFonts w:ascii="Minion Pro" w:hAnsi="Minion Pro"/>
          <w:sz w:val="24"/>
          <w:szCs w:val="24"/>
        </w:rPr>
        <w:t>e</w:t>
      </w:r>
      <w:r w:rsidRPr="008B3E18">
        <w:rPr>
          <w:rFonts w:ascii="Minion Pro" w:hAnsi="Minion Pro"/>
          <w:sz w:val="24"/>
          <w:szCs w:val="24"/>
        </w:rPr>
        <w:t>s à prendre les dispositions de voyage les plus économiques.</w:t>
      </w:r>
    </w:p>
    <w:p w14:paraId="7FE1E6E2" w14:textId="77777777" w:rsidR="00B96A92" w:rsidRPr="008B3E18" w:rsidRDefault="00B96A92" w:rsidP="00B96A92">
      <w:pPr>
        <w:pStyle w:val="Paragraphedeliste"/>
        <w:numPr>
          <w:ilvl w:val="0"/>
          <w:numId w:val="11"/>
        </w:numPr>
        <w:rPr>
          <w:rFonts w:ascii="Minion Pro" w:hAnsi="Minion Pro"/>
          <w:sz w:val="24"/>
          <w:szCs w:val="24"/>
        </w:rPr>
      </w:pPr>
      <w:r w:rsidRPr="008B3E18">
        <w:rPr>
          <w:rFonts w:ascii="Minion Pro" w:hAnsi="Minion Pro"/>
          <w:sz w:val="24"/>
          <w:szCs w:val="24"/>
        </w:rPr>
        <w:t>Transport (autobus, voiture</w:t>
      </w:r>
      <w:r>
        <w:rPr>
          <w:rFonts w:ascii="Minion Pro" w:hAnsi="Minion Pro"/>
          <w:sz w:val="24"/>
          <w:szCs w:val="24"/>
        </w:rPr>
        <w:t>, etc.</w:t>
      </w:r>
      <w:r w:rsidRPr="008B3E18">
        <w:rPr>
          <w:rFonts w:ascii="Minion Pro" w:hAnsi="Minion Pro"/>
          <w:sz w:val="24"/>
          <w:szCs w:val="24"/>
        </w:rPr>
        <w:t>)</w:t>
      </w:r>
      <w:r>
        <w:rPr>
          <w:rFonts w:ascii="Minion Pro" w:hAnsi="Minion Pro"/>
          <w:sz w:val="24"/>
          <w:szCs w:val="24"/>
        </w:rPr>
        <w:t>;</w:t>
      </w:r>
    </w:p>
    <w:p w14:paraId="18636FC1" w14:textId="77777777" w:rsidR="00B96A92" w:rsidRPr="008B3E18" w:rsidRDefault="00B96A92" w:rsidP="00B96A92">
      <w:pPr>
        <w:pStyle w:val="Paragraphedeliste"/>
        <w:numPr>
          <w:ilvl w:val="0"/>
          <w:numId w:val="11"/>
        </w:numPr>
        <w:rPr>
          <w:rFonts w:ascii="Minion Pro" w:hAnsi="Minion Pro"/>
          <w:sz w:val="24"/>
          <w:szCs w:val="24"/>
        </w:rPr>
      </w:pPr>
      <w:r w:rsidRPr="008B3E18">
        <w:rPr>
          <w:rFonts w:ascii="Minion Pro" w:hAnsi="Minion Pro"/>
          <w:sz w:val="24"/>
          <w:szCs w:val="24"/>
        </w:rPr>
        <w:t>Hébergement</w:t>
      </w:r>
      <w:r>
        <w:rPr>
          <w:rFonts w:ascii="Minion Pro" w:hAnsi="Minion Pro"/>
          <w:sz w:val="24"/>
          <w:szCs w:val="24"/>
        </w:rPr>
        <w:t>;</w:t>
      </w:r>
    </w:p>
    <w:p w14:paraId="39C2F822" w14:textId="2EDAF4DF" w:rsidR="00B96A92" w:rsidRDefault="00B96A92" w:rsidP="00B96A92">
      <w:pPr>
        <w:pStyle w:val="Paragraphedeliste"/>
        <w:numPr>
          <w:ilvl w:val="0"/>
          <w:numId w:val="11"/>
        </w:numPr>
        <w:rPr>
          <w:rFonts w:ascii="Minion Pro" w:hAnsi="Minion Pro"/>
          <w:sz w:val="24"/>
          <w:szCs w:val="24"/>
        </w:rPr>
      </w:pPr>
      <w:r w:rsidRPr="008B3E18">
        <w:rPr>
          <w:rFonts w:ascii="Minion Pro" w:hAnsi="Minion Pro"/>
          <w:sz w:val="24"/>
          <w:szCs w:val="24"/>
        </w:rPr>
        <w:t>Repas (si non inclus dans l</w:t>
      </w:r>
      <w:r>
        <w:rPr>
          <w:rFonts w:ascii="Minion Pro" w:hAnsi="Minion Pro"/>
          <w:sz w:val="24"/>
          <w:szCs w:val="24"/>
        </w:rPr>
        <w:t>’activité</w:t>
      </w:r>
      <w:r w:rsidRPr="008B3E18">
        <w:rPr>
          <w:rFonts w:ascii="Minion Pro" w:hAnsi="Minion Pro"/>
          <w:sz w:val="24"/>
          <w:szCs w:val="24"/>
        </w:rPr>
        <w:t>).</w:t>
      </w:r>
    </w:p>
    <w:p w14:paraId="07B612F6" w14:textId="77777777" w:rsidR="00B96A92" w:rsidRPr="00CC1122" w:rsidRDefault="00B96A92" w:rsidP="00B96A92">
      <w:pPr>
        <w:rPr>
          <w:rFonts w:ascii="Minion Pro" w:hAnsi="Minion Pro"/>
          <w:sz w:val="24"/>
          <w:szCs w:val="24"/>
        </w:rPr>
      </w:pPr>
      <w:r w:rsidRPr="00CC1122">
        <w:rPr>
          <w:rFonts w:ascii="Minion Pro" w:hAnsi="Minion Pro"/>
          <w:sz w:val="24"/>
          <w:szCs w:val="24"/>
        </w:rPr>
        <w:t xml:space="preserve"> </w:t>
      </w:r>
    </w:p>
    <w:p w14:paraId="6F021C57" w14:textId="79513A1C" w:rsidR="00B96A92" w:rsidRDefault="00B96A92" w:rsidP="00B96A92">
      <w:pPr>
        <w:rPr>
          <w:rFonts w:ascii="Minion Pro" w:hAnsi="Minion Pro"/>
          <w:color w:val="61093A"/>
        </w:rPr>
      </w:pPr>
      <w:r w:rsidRPr="008B3E18">
        <w:rPr>
          <w:rFonts w:ascii="Minion Pro" w:hAnsi="Minion Pro"/>
          <w:sz w:val="24"/>
          <w:szCs w:val="24"/>
        </w:rPr>
        <w:t>Le</w:t>
      </w:r>
      <w:r w:rsidR="00E73EA2">
        <w:rPr>
          <w:rFonts w:ascii="Minion Pro" w:hAnsi="Minion Pro"/>
          <w:sz w:val="24"/>
          <w:szCs w:val="24"/>
        </w:rPr>
        <w:t xml:space="preserve"> soutien financier</w:t>
      </w:r>
      <w:r w:rsidRPr="008B3E18">
        <w:rPr>
          <w:rFonts w:ascii="Minion Pro" w:hAnsi="Minion Pro"/>
          <w:sz w:val="24"/>
          <w:szCs w:val="24"/>
        </w:rPr>
        <w:t xml:space="preserve"> ne couvrir</w:t>
      </w:r>
      <w:r w:rsidR="00E73EA2">
        <w:rPr>
          <w:rFonts w:ascii="Minion Pro" w:hAnsi="Minion Pro"/>
          <w:sz w:val="24"/>
          <w:szCs w:val="24"/>
        </w:rPr>
        <w:t>a</w:t>
      </w:r>
      <w:r w:rsidRPr="008B3E18">
        <w:rPr>
          <w:rFonts w:ascii="Minion Pro" w:hAnsi="Minion Pro"/>
          <w:sz w:val="24"/>
          <w:szCs w:val="24"/>
        </w:rPr>
        <w:t xml:space="preserve"> </w:t>
      </w:r>
      <w:r w:rsidRPr="00F90ACE">
        <w:rPr>
          <w:rFonts w:ascii="Minion Pro" w:hAnsi="Minion Pro"/>
          <w:b/>
          <w:sz w:val="24"/>
          <w:szCs w:val="24"/>
        </w:rPr>
        <w:t>en aucun cas</w:t>
      </w:r>
      <w:r w:rsidRPr="008B3E18">
        <w:rPr>
          <w:rFonts w:ascii="Minion Pro" w:hAnsi="Minion Pro"/>
          <w:sz w:val="24"/>
          <w:szCs w:val="24"/>
        </w:rPr>
        <w:t xml:space="preserve"> l'achat d'alcool</w:t>
      </w:r>
      <w:r>
        <w:rPr>
          <w:rFonts w:ascii="Minion Pro" w:hAnsi="Minion Pro"/>
          <w:sz w:val="24"/>
          <w:szCs w:val="24"/>
        </w:rPr>
        <w:t xml:space="preserve"> ou de cadeaux.</w:t>
      </w:r>
    </w:p>
    <w:p w14:paraId="3F061F8E" w14:textId="32920BBF" w:rsidR="0033366B" w:rsidRDefault="000D3AED" w:rsidP="0033366B">
      <w:pPr>
        <w:pStyle w:val="Titre1"/>
        <w:jc w:val="left"/>
        <w:rPr>
          <w:rFonts w:ascii="Minion Pro" w:hAnsi="Minion Pro"/>
          <w:color w:val="61093A"/>
        </w:rPr>
      </w:pPr>
      <w:r>
        <w:rPr>
          <w:rFonts w:ascii="Minion Pro" w:hAnsi="Minion Pro"/>
          <w:color w:val="61093A"/>
        </w:rPr>
        <w:t>Démarche pour le traitement des dépenses</w:t>
      </w:r>
    </w:p>
    <w:p w14:paraId="27D967BE" w14:textId="223EC2B2" w:rsidR="008054CB" w:rsidRPr="008054CB" w:rsidRDefault="00912D37" w:rsidP="00DD6DF3">
      <w:pPr>
        <w:pStyle w:val="Commentaire"/>
        <w:jc w:val="both"/>
      </w:pPr>
      <w:r>
        <w:rPr>
          <w:rFonts w:ascii="Minion Pro" w:hAnsi="Minion Pro"/>
          <w:sz w:val="24"/>
          <w:szCs w:val="24"/>
        </w:rPr>
        <w:t xml:space="preserve">Pour le traitement des dépenses, </w:t>
      </w:r>
      <w:r w:rsidR="008054CB" w:rsidRPr="008054CB">
        <w:rPr>
          <w:rFonts w:ascii="Minion Pro" w:hAnsi="Minion Pro"/>
          <w:sz w:val="24"/>
          <w:szCs w:val="24"/>
        </w:rPr>
        <w:t xml:space="preserve">les organisateurs </w:t>
      </w:r>
      <w:r w:rsidR="00E14547">
        <w:rPr>
          <w:rFonts w:ascii="Minion Pro" w:hAnsi="Minion Pro"/>
          <w:sz w:val="24"/>
          <w:szCs w:val="24"/>
        </w:rPr>
        <w:t xml:space="preserve">devront </w:t>
      </w:r>
      <w:r w:rsidR="008054CB" w:rsidRPr="008054CB">
        <w:rPr>
          <w:rFonts w:ascii="Minion Pro" w:hAnsi="Minion Pro"/>
          <w:sz w:val="24"/>
          <w:szCs w:val="24"/>
        </w:rPr>
        <w:t>payer eux-mêmes les factures et se faire rembourser en leur nom</w:t>
      </w:r>
      <w:r w:rsidR="004361B6">
        <w:rPr>
          <w:rFonts w:ascii="Minion Pro" w:hAnsi="Minion Pro"/>
          <w:sz w:val="24"/>
          <w:szCs w:val="24"/>
        </w:rPr>
        <w:t>.</w:t>
      </w:r>
    </w:p>
    <w:p w14:paraId="4B91522B" w14:textId="77777777" w:rsidR="002030C4" w:rsidRDefault="002030C4">
      <w:p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br w:type="page"/>
      </w:r>
    </w:p>
    <w:p w14:paraId="667F8E15" w14:textId="1DE7400F" w:rsidR="008E7CC7" w:rsidRPr="00692224" w:rsidRDefault="008E7CC7" w:rsidP="00692224">
      <w:pPr>
        <w:spacing w:before="240"/>
        <w:jc w:val="both"/>
        <w:rPr>
          <w:rFonts w:ascii="Minion Pro" w:hAnsi="Minion Pro"/>
          <w:sz w:val="24"/>
          <w:szCs w:val="24"/>
        </w:rPr>
      </w:pPr>
      <w:bookmarkStart w:id="0" w:name="_GoBack"/>
      <w:bookmarkEnd w:id="0"/>
      <w:r w:rsidRPr="00692224">
        <w:rPr>
          <w:rFonts w:ascii="Minion Pro" w:hAnsi="Minion Pro"/>
          <w:sz w:val="24"/>
          <w:szCs w:val="24"/>
        </w:rPr>
        <w:lastRenderedPageBreak/>
        <w:t xml:space="preserve">Une fois l’activité ou l’événement terminé, les récipiendaires devront envoyer leur demande de remboursement des dépenses par courriel </w:t>
      </w:r>
      <w:r w:rsidR="008978F0">
        <w:rPr>
          <w:rFonts w:ascii="Minion Pro" w:hAnsi="Minion Pro"/>
          <w:sz w:val="24"/>
          <w:szCs w:val="24"/>
        </w:rPr>
        <w:t xml:space="preserve">à </w:t>
      </w:r>
      <w:hyperlink r:id="rId9" w:history="1">
        <w:r w:rsidR="008978F0" w:rsidRPr="00D70A0B">
          <w:rPr>
            <w:rStyle w:val="Lienhypertexte"/>
            <w:rFonts w:ascii="Minion Pro" w:hAnsi="Minion Pro"/>
            <w:sz w:val="24"/>
            <w:szCs w:val="24"/>
          </w:rPr>
          <w:t>info-cfsg@usherbrooke.ca</w:t>
        </w:r>
      </w:hyperlink>
      <w:r w:rsidR="008978F0">
        <w:rPr>
          <w:rFonts w:ascii="Minion Pro" w:hAnsi="Minion Pro"/>
          <w:sz w:val="24"/>
          <w:szCs w:val="24"/>
        </w:rPr>
        <w:t xml:space="preserve"> </w:t>
      </w:r>
      <w:r w:rsidRPr="00692224">
        <w:rPr>
          <w:rFonts w:ascii="Minion Pro" w:hAnsi="Minion Pro"/>
          <w:sz w:val="24"/>
          <w:szCs w:val="24"/>
        </w:rPr>
        <w:t>en y joignant :</w:t>
      </w:r>
    </w:p>
    <w:p w14:paraId="467AA4C1" w14:textId="77777777" w:rsidR="008E7CC7" w:rsidRDefault="008E7CC7" w:rsidP="008E7CC7">
      <w:pPr>
        <w:jc w:val="both"/>
        <w:rPr>
          <w:rFonts w:ascii="Minion Pro" w:hAnsi="Minion Pro"/>
          <w:sz w:val="24"/>
          <w:szCs w:val="24"/>
        </w:rPr>
      </w:pPr>
      <w:r w:rsidRPr="0033366B">
        <w:rPr>
          <w:rFonts w:ascii="Minion Pro" w:hAnsi="Minion Pro"/>
          <w:sz w:val="24"/>
          <w:szCs w:val="24"/>
        </w:rPr>
        <w:t xml:space="preserve"> </w:t>
      </w:r>
    </w:p>
    <w:p w14:paraId="6A0F53E2" w14:textId="0B46D7F0" w:rsidR="008E7CC7" w:rsidRPr="00770DD7" w:rsidRDefault="008E7CC7" w:rsidP="008E7CC7">
      <w:pPr>
        <w:pStyle w:val="Paragraphedeliste"/>
        <w:numPr>
          <w:ilvl w:val="0"/>
          <w:numId w:val="6"/>
        </w:numPr>
        <w:jc w:val="both"/>
        <w:rPr>
          <w:rFonts w:ascii="Minion Pro" w:hAnsi="Minion Pro"/>
          <w:sz w:val="24"/>
          <w:szCs w:val="24"/>
        </w:rPr>
      </w:pPr>
      <w:r w:rsidRPr="00770DD7">
        <w:rPr>
          <w:rFonts w:ascii="Minion Pro" w:hAnsi="Minion Pro"/>
          <w:sz w:val="24"/>
          <w:szCs w:val="24"/>
        </w:rPr>
        <w:t>L</w:t>
      </w:r>
      <w:r w:rsidR="0034375A">
        <w:rPr>
          <w:rFonts w:ascii="Minion Pro" w:hAnsi="Minion Pro"/>
          <w:sz w:val="24"/>
          <w:szCs w:val="24"/>
        </w:rPr>
        <w:t>e courriel d’attribution du soutien financier</w:t>
      </w:r>
      <w:r>
        <w:rPr>
          <w:rFonts w:ascii="Minion Pro" w:hAnsi="Minion Pro"/>
          <w:sz w:val="24"/>
          <w:szCs w:val="24"/>
        </w:rPr>
        <w:t>.</w:t>
      </w:r>
    </w:p>
    <w:p w14:paraId="6911E1C9" w14:textId="77777777" w:rsidR="008E7CC7" w:rsidRDefault="008E7CC7" w:rsidP="008E7CC7">
      <w:pPr>
        <w:pStyle w:val="Paragraphedeliste"/>
        <w:numPr>
          <w:ilvl w:val="0"/>
          <w:numId w:val="6"/>
        </w:numPr>
        <w:jc w:val="both"/>
        <w:rPr>
          <w:rFonts w:ascii="Minion Pro" w:hAnsi="Minion Pro"/>
          <w:sz w:val="24"/>
          <w:szCs w:val="24"/>
        </w:rPr>
      </w:pPr>
      <w:r w:rsidRPr="00770DD7">
        <w:rPr>
          <w:rFonts w:ascii="Minion Pro" w:hAnsi="Minion Pro"/>
          <w:sz w:val="24"/>
          <w:szCs w:val="24"/>
        </w:rPr>
        <w:t>Le formulaire de remboursement</w:t>
      </w:r>
      <w:r>
        <w:rPr>
          <w:rFonts w:ascii="Minion Pro" w:hAnsi="Minion Pro"/>
          <w:sz w:val="24"/>
          <w:szCs w:val="24"/>
        </w:rPr>
        <w:t xml:space="preserve"> </w:t>
      </w:r>
      <w:r w:rsidRPr="00770DD7">
        <w:rPr>
          <w:rFonts w:ascii="Minion Pro" w:hAnsi="Minion Pro"/>
          <w:sz w:val="24"/>
          <w:szCs w:val="24"/>
        </w:rPr>
        <w:t>dûment rempli</w:t>
      </w:r>
      <w:r>
        <w:rPr>
          <w:rFonts w:ascii="Minion Pro" w:hAnsi="Minion Pro"/>
          <w:sz w:val="24"/>
          <w:szCs w:val="24"/>
        </w:rPr>
        <w:t>.</w:t>
      </w:r>
    </w:p>
    <w:p w14:paraId="6E0FD04E" w14:textId="78523720" w:rsidR="008E7CC7" w:rsidRPr="00370059" w:rsidRDefault="008E7CC7" w:rsidP="008E7CC7">
      <w:pPr>
        <w:pStyle w:val="Paragraphedeliste"/>
        <w:numPr>
          <w:ilvl w:val="0"/>
          <w:numId w:val="6"/>
        </w:numPr>
        <w:jc w:val="both"/>
        <w:rPr>
          <w:rFonts w:ascii="Minion Pro" w:hAnsi="Minion Pro"/>
          <w:sz w:val="24"/>
          <w:szCs w:val="24"/>
        </w:rPr>
      </w:pPr>
      <w:r w:rsidRPr="00770DD7">
        <w:rPr>
          <w:rFonts w:ascii="Minion Pro" w:hAnsi="Minion Pro"/>
          <w:sz w:val="24"/>
          <w:szCs w:val="24"/>
        </w:rPr>
        <w:t>Les originaux des factures</w:t>
      </w:r>
      <w:r>
        <w:rPr>
          <w:rFonts w:ascii="Minion Pro" w:hAnsi="Minion Pro"/>
          <w:sz w:val="24"/>
          <w:szCs w:val="24"/>
        </w:rPr>
        <w:t xml:space="preserve"> et des </w:t>
      </w:r>
      <w:r w:rsidRPr="00770DD7">
        <w:rPr>
          <w:rFonts w:ascii="Minion Pro" w:hAnsi="Minion Pro"/>
          <w:sz w:val="24"/>
          <w:szCs w:val="24"/>
        </w:rPr>
        <w:t>reçus</w:t>
      </w:r>
      <w:r w:rsidR="008A23CA">
        <w:rPr>
          <w:rFonts w:ascii="Minion Pro" w:hAnsi="Minion Pro"/>
          <w:sz w:val="24"/>
          <w:szCs w:val="24"/>
        </w:rPr>
        <w:t xml:space="preserve"> par courriel (photos non floues ou PDF)</w:t>
      </w:r>
      <w:r>
        <w:rPr>
          <w:rFonts w:ascii="Minion Pro" w:hAnsi="Minion Pro"/>
          <w:sz w:val="24"/>
          <w:szCs w:val="24"/>
        </w:rPr>
        <w:t>.</w:t>
      </w:r>
    </w:p>
    <w:p w14:paraId="6FB73CF0" w14:textId="27298918" w:rsidR="008E7CC7" w:rsidRPr="00D648A3" w:rsidRDefault="008E7CC7" w:rsidP="008E7CC7">
      <w:pPr>
        <w:pStyle w:val="Paragraphedeliste"/>
        <w:numPr>
          <w:ilvl w:val="0"/>
          <w:numId w:val="6"/>
        </w:numPr>
        <w:jc w:val="both"/>
        <w:rPr>
          <w:rFonts w:ascii="Minion Pro" w:hAnsi="Minion Pro"/>
          <w:sz w:val="24"/>
          <w:szCs w:val="24"/>
        </w:rPr>
      </w:pPr>
      <w:r w:rsidRPr="00770DD7">
        <w:rPr>
          <w:rFonts w:ascii="Minion Pro" w:hAnsi="Minion Pro"/>
          <w:sz w:val="24"/>
          <w:szCs w:val="24"/>
        </w:rPr>
        <w:t>Un suivi post-conférence conten</w:t>
      </w:r>
      <w:r w:rsidR="004361B6">
        <w:rPr>
          <w:rFonts w:ascii="Minion Pro" w:hAnsi="Minion Pro"/>
          <w:sz w:val="24"/>
          <w:szCs w:val="24"/>
        </w:rPr>
        <w:t>ant</w:t>
      </w:r>
      <w:r w:rsidRPr="00770DD7">
        <w:rPr>
          <w:rFonts w:ascii="Minion Pro" w:hAnsi="Minion Pro"/>
          <w:sz w:val="24"/>
          <w:szCs w:val="24"/>
        </w:rPr>
        <w:t xml:space="preserve"> :</w:t>
      </w:r>
    </w:p>
    <w:p w14:paraId="63A9C616" w14:textId="77777777" w:rsidR="008E7CC7" w:rsidRPr="009F1E3D" w:rsidRDefault="008E7CC7" w:rsidP="008E7CC7">
      <w:pPr>
        <w:pStyle w:val="Paragraphedeliste"/>
        <w:numPr>
          <w:ilvl w:val="0"/>
          <w:numId w:val="12"/>
        </w:numPr>
        <w:jc w:val="both"/>
        <w:rPr>
          <w:rFonts w:ascii="Minion Pro" w:hAnsi="Minion Pro"/>
          <w:sz w:val="24"/>
          <w:szCs w:val="24"/>
        </w:rPr>
      </w:pPr>
      <w:r w:rsidRPr="009F1E3D">
        <w:rPr>
          <w:rFonts w:ascii="Minion Pro" w:hAnsi="Minion Pro"/>
          <w:sz w:val="24"/>
          <w:szCs w:val="24"/>
        </w:rPr>
        <w:t>Une description sommaire de l'</w:t>
      </w:r>
      <w:r>
        <w:rPr>
          <w:rFonts w:ascii="Minion Pro" w:hAnsi="Minion Pro"/>
          <w:sz w:val="24"/>
          <w:szCs w:val="24"/>
        </w:rPr>
        <w:t>activité;</w:t>
      </w:r>
    </w:p>
    <w:p w14:paraId="0321206C" w14:textId="77777777" w:rsidR="008E7CC7" w:rsidRPr="009F1E3D" w:rsidRDefault="008E7CC7" w:rsidP="008E7CC7">
      <w:pPr>
        <w:pStyle w:val="Paragraphedeliste"/>
        <w:numPr>
          <w:ilvl w:val="0"/>
          <w:numId w:val="12"/>
        </w:numPr>
        <w:jc w:val="both"/>
        <w:rPr>
          <w:rFonts w:ascii="Minion Pro" w:hAnsi="Minion Pro"/>
          <w:sz w:val="24"/>
          <w:szCs w:val="24"/>
        </w:rPr>
      </w:pPr>
      <w:r w:rsidRPr="009F1E3D">
        <w:rPr>
          <w:rFonts w:ascii="Minion Pro" w:hAnsi="Minion Pro"/>
          <w:sz w:val="24"/>
          <w:szCs w:val="24"/>
        </w:rPr>
        <w:t>Une description de l’impact de l</w:t>
      </w:r>
      <w:r>
        <w:rPr>
          <w:rFonts w:ascii="Minion Pro" w:hAnsi="Minion Pro"/>
          <w:sz w:val="24"/>
          <w:szCs w:val="24"/>
        </w:rPr>
        <w:t>’</w:t>
      </w:r>
      <w:r w:rsidRPr="009F1E3D">
        <w:rPr>
          <w:rFonts w:ascii="Minion Pro" w:hAnsi="Minion Pro"/>
          <w:sz w:val="24"/>
          <w:szCs w:val="24"/>
        </w:rPr>
        <w:t>activité</w:t>
      </w:r>
      <w:r>
        <w:rPr>
          <w:rFonts w:ascii="Minion Pro" w:hAnsi="Minion Pro"/>
          <w:sz w:val="24"/>
          <w:szCs w:val="24"/>
        </w:rPr>
        <w:t>;</w:t>
      </w:r>
    </w:p>
    <w:p w14:paraId="28E58E53" w14:textId="419E2A03" w:rsidR="008E7CC7" w:rsidRPr="009F1E3D" w:rsidRDefault="008E7CC7" w:rsidP="008E7CC7">
      <w:pPr>
        <w:pStyle w:val="Paragraphedeliste"/>
        <w:numPr>
          <w:ilvl w:val="0"/>
          <w:numId w:val="12"/>
        </w:numPr>
        <w:jc w:val="both"/>
        <w:rPr>
          <w:rFonts w:ascii="Minion Pro" w:hAnsi="Minion Pro"/>
          <w:sz w:val="24"/>
          <w:szCs w:val="24"/>
        </w:rPr>
      </w:pPr>
      <w:r w:rsidRPr="009F1E3D">
        <w:rPr>
          <w:rFonts w:ascii="Minion Pro" w:hAnsi="Minion Pro"/>
          <w:sz w:val="24"/>
          <w:szCs w:val="24"/>
        </w:rPr>
        <w:t xml:space="preserve">Quelques photos de </w:t>
      </w:r>
      <w:r>
        <w:rPr>
          <w:rFonts w:ascii="Minion Pro" w:hAnsi="Minion Pro"/>
          <w:sz w:val="24"/>
          <w:szCs w:val="24"/>
        </w:rPr>
        <w:t>l’activité</w:t>
      </w:r>
      <w:r w:rsidR="008978F0">
        <w:rPr>
          <w:rFonts w:ascii="Minion Pro" w:hAnsi="Minion Pro"/>
          <w:sz w:val="24"/>
          <w:szCs w:val="24"/>
        </w:rPr>
        <w:t xml:space="preserve"> (si tenue en présentiel)</w:t>
      </w:r>
      <w:r>
        <w:rPr>
          <w:rFonts w:ascii="Minion Pro" w:hAnsi="Minion Pro"/>
          <w:sz w:val="24"/>
          <w:szCs w:val="24"/>
        </w:rPr>
        <w:t>;</w:t>
      </w:r>
    </w:p>
    <w:p w14:paraId="13A15910" w14:textId="77777777" w:rsidR="00DB0697" w:rsidRDefault="008E7CC7" w:rsidP="00DB0697">
      <w:pPr>
        <w:pStyle w:val="Paragraphedeliste"/>
        <w:numPr>
          <w:ilvl w:val="0"/>
          <w:numId w:val="12"/>
        </w:numPr>
        <w:jc w:val="both"/>
        <w:rPr>
          <w:rFonts w:ascii="Minion Pro" w:hAnsi="Minion Pro"/>
          <w:sz w:val="24"/>
          <w:szCs w:val="24"/>
        </w:rPr>
      </w:pPr>
      <w:r w:rsidRPr="009F1E3D">
        <w:rPr>
          <w:rFonts w:ascii="Minion Pro" w:hAnsi="Minion Pro"/>
          <w:sz w:val="24"/>
          <w:szCs w:val="24"/>
        </w:rPr>
        <w:t xml:space="preserve">Le nombre officiel de </w:t>
      </w:r>
      <w:r w:rsidR="008978F0">
        <w:rPr>
          <w:rFonts w:ascii="Minion Pro" w:hAnsi="Minion Pro"/>
          <w:sz w:val="24"/>
          <w:szCs w:val="24"/>
        </w:rPr>
        <w:t xml:space="preserve">personnes </w:t>
      </w:r>
      <w:r w:rsidRPr="009F1E3D">
        <w:rPr>
          <w:rFonts w:ascii="Minion Pro" w:hAnsi="Minion Pro"/>
          <w:sz w:val="24"/>
          <w:szCs w:val="24"/>
        </w:rPr>
        <w:t>participantes</w:t>
      </w:r>
      <w:r>
        <w:rPr>
          <w:rFonts w:ascii="Minion Pro" w:hAnsi="Minion Pro"/>
          <w:sz w:val="24"/>
          <w:szCs w:val="24"/>
        </w:rPr>
        <w:t>;</w:t>
      </w:r>
    </w:p>
    <w:p w14:paraId="0104A21F" w14:textId="601152C6" w:rsidR="00266A2A" w:rsidRPr="00DB0697" w:rsidRDefault="008E7CC7" w:rsidP="00DB0697">
      <w:pPr>
        <w:pStyle w:val="Paragraphedeliste"/>
        <w:numPr>
          <w:ilvl w:val="0"/>
          <w:numId w:val="12"/>
        </w:numPr>
        <w:jc w:val="both"/>
        <w:rPr>
          <w:rFonts w:ascii="Minion Pro" w:hAnsi="Minion Pro"/>
          <w:sz w:val="24"/>
          <w:szCs w:val="24"/>
        </w:rPr>
      </w:pPr>
      <w:r w:rsidRPr="00DB0697">
        <w:rPr>
          <w:rFonts w:ascii="Minion Pro" w:hAnsi="Minion Pro"/>
          <w:sz w:val="24"/>
          <w:szCs w:val="24"/>
        </w:rPr>
        <w:t>Un résumé des communications sur les médias sociaux et de la façon dont la CFSG a été reconnu</w:t>
      </w:r>
      <w:r w:rsidR="003D45CD" w:rsidRPr="00DB0697">
        <w:rPr>
          <w:rFonts w:ascii="Minion Pro" w:hAnsi="Minion Pro"/>
          <w:sz w:val="24"/>
          <w:szCs w:val="24"/>
        </w:rPr>
        <w:t>e</w:t>
      </w:r>
      <w:r w:rsidRPr="00DB0697">
        <w:rPr>
          <w:rFonts w:ascii="Minion Pro" w:hAnsi="Minion Pro"/>
          <w:sz w:val="24"/>
          <w:szCs w:val="24"/>
        </w:rPr>
        <w:t>.</w:t>
      </w:r>
    </w:p>
    <w:p w14:paraId="42E38B9B" w14:textId="2E6F8B22" w:rsidR="008F27D7" w:rsidRDefault="008F27D7" w:rsidP="0033366B">
      <w:pPr>
        <w:rPr>
          <w:rFonts w:ascii="Minion Pro" w:hAnsi="Minion Pro"/>
          <w:sz w:val="24"/>
          <w:szCs w:val="24"/>
        </w:rPr>
      </w:pPr>
    </w:p>
    <w:p w14:paraId="08395851" w14:textId="3CD1809C" w:rsidR="008F27D7" w:rsidRPr="008F27D7" w:rsidRDefault="008F27D7" w:rsidP="008054CB">
      <w:pPr>
        <w:jc w:val="both"/>
        <w:rPr>
          <w:rFonts w:ascii="Minion Pro" w:hAnsi="Minion Pro"/>
          <w:color w:val="61093A"/>
        </w:rPr>
      </w:pPr>
      <w:r>
        <w:rPr>
          <w:rFonts w:ascii="Minion Pro" w:hAnsi="Minion Pro"/>
          <w:sz w:val="24"/>
          <w:szCs w:val="24"/>
        </w:rPr>
        <w:t xml:space="preserve">Au terme de l’activité ou de l’événement, vous devrez remplir la demande de remboursement dans un délai </w:t>
      </w:r>
      <w:r w:rsidRPr="00BE3637">
        <w:rPr>
          <w:rFonts w:ascii="Minion Pro" w:hAnsi="Minion Pro"/>
          <w:sz w:val="24"/>
          <w:szCs w:val="24"/>
        </w:rPr>
        <w:t>d</w:t>
      </w:r>
      <w:r w:rsidR="004361B6" w:rsidRPr="00BE3637">
        <w:rPr>
          <w:rFonts w:ascii="Minion Pro" w:hAnsi="Minion Pro"/>
          <w:sz w:val="24"/>
          <w:szCs w:val="24"/>
        </w:rPr>
        <w:t>’</w:t>
      </w:r>
      <w:r w:rsidR="00266A2A" w:rsidRPr="00BE3637">
        <w:rPr>
          <w:rFonts w:ascii="Minion Pro" w:hAnsi="Minion Pro"/>
          <w:sz w:val="24"/>
          <w:szCs w:val="24"/>
        </w:rPr>
        <w:t xml:space="preserve">un </w:t>
      </w:r>
      <w:r w:rsidRPr="00BE3637">
        <w:rPr>
          <w:rFonts w:ascii="Minion Pro" w:hAnsi="Minion Pro"/>
          <w:sz w:val="24"/>
          <w:szCs w:val="24"/>
        </w:rPr>
        <w:t>m</w:t>
      </w:r>
      <w:r>
        <w:rPr>
          <w:rFonts w:ascii="Minion Pro" w:hAnsi="Minion Pro"/>
          <w:sz w:val="24"/>
          <w:szCs w:val="24"/>
        </w:rPr>
        <w:t>ois maximum</w:t>
      </w:r>
      <w:r>
        <w:rPr>
          <w:rFonts w:ascii="Minion Pro" w:hAnsi="Minion Pro"/>
          <w:color w:val="61093A"/>
        </w:rPr>
        <w:t>.</w:t>
      </w:r>
    </w:p>
    <w:p w14:paraId="62556B0A" w14:textId="77777777" w:rsidR="006D2BB1" w:rsidRDefault="00770DD7" w:rsidP="00770DD7">
      <w:pPr>
        <w:pStyle w:val="Titre1"/>
        <w:jc w:val="left"/>
        <w:rPr>
          <w:rFonts w:ascii="Minion Pro" w:hAnsi="Minion Pro"/>
          <w:color w:val="61093A"/>
        </w:rPr>
      </w:pPr>
      <w:r w:rsidRPr="00770DD7">
        <w:rPr>
          <w:rFonts w:ascii="Minion Pro" w:hAnsi="Minion Pro"/>
          <w:color w:val="61093A"/>
        </w:rPr>
        <w:t>Renseignements supplémentaires</w:t>
      </w:r>
    </w:p>
    <w:p w14:paraId="01F854E0" w14:textId="20CDE7B8" w:rsidR="00770DD7" w:rsidRPr="00D656EA" w:rsidRDefault="00770DD7" w:rsidP="00D656EA">
      <w:pPr>
        <w:jc w:val="both"/>
        <w:rPr>
          <w:rFonts w:ascii="Minion Pro" w:hAnsi="Minion Pro"/>
          <w:sz w:val="24"/>
          <w:szCs w:val="24"/>
        </w:rPr>
      </w:pPr>
      <w:r w:rsidRPr="00D656EA">
        <w:rPr>
          <w:rFonts w:ascii="Minion Pro" w:hAnsi="Minion Pro"/>
          <w:sz w:val="24"/>
          <w:szCs w:val="24"/>
        </w:rPr>
        <w:t xml:space="preserve">Pour de plus amples renseignements, veuillez nous écrire par courriel à l’adresse </w:t>
      </w:r>
      <w:hyperlink r:id="rId10" w:history="1">
        <w:r w:rsidR="007871FB" w:rsidRPr="00D70A0B">
          <w:rPr>
            <w:rStyle w:val="Lienhypertexte"/>
          </w:rPr>
          <w:t>info-cfsg@usherbrooke.ca</w:t>
        </w:r>
      </w:hyperlink>
      <w:r w:rsidR="007871FB">
        <w:t>.</w:t>
      </w:r>
    </w:p>
    <w:sectPr w:rsidR="00770DD7" w:rsidRPr="00D656EA" w:rsidSect="00380097">
      <w:headerReference w:type="default" r:id="rId11"/>
      <w:footerReference w:type="default" r:id="rId12"/>
      <w:pgSz w:w="12240" w:h="15840"/>
      <w:pgMar w:top="567" w:right="179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F221" w14:textId="77777777" w:rsidR="00F01FF6" w:rsidRDefault="00F01FF6" w:rsidP="006E1C67">
      <w:r>
        <w:separator/>
      </w:r>
    </w:p>
  </w:endnote>
  <w:endnote w:type="continuationSeparator" w:id="0">
    <w:p w14:paraId="633AF53A" w14:textId="77777777" w:rsidR="00F01FF6" w:rsidRDefault="00F01FF6" w:rsidP="006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386D" w14:textId="6CC79707" w:rsidR="00536F54" w:rsidRDefault="0063005B" w:rsidP="00330A2D">
    <w:pPr>
      <w:pStyle w:val="Pieddepage"/>
      <w:jc w:val="center"/>
    </w:pPr>
    <w:r>
      <w:rPr>
        <w:noProof/>
      </w:rPr>
      <w:drawing>
        <wp:inline distT="0" distB="0" distL="0" distR="0" wp14:anchorId="3FF9D9A9" wp14:editId="1747926D">
          <wp:extent cx="5551170" cy="694588"/>
          <wp:effectExtent l="0" t="0" r="0" b="444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3" t="39665" r="2952" b="40048"/>
                  <a:stretch/>
                </pic:blipFill>
                <pic:spPr bwMode="auto">
                  <a:xfrm>
                    <a:off x="0" y="0"/>
                    <a:ext cx="5551170" cy="694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F68B56" w14:textId="77777777" w:rsidR="00536F54" w:rsidRDefault="00536F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6867" w14:textId="77777777" w:rsidR="00F01FF6" w:rsidRDefault="00F01FF6" w:rsidP="006E1C67">
      <w:r>
        <w:separator/>
      </w:r>
    </w:p>
  </w:footnote>
  <w:footnote w:type="continuationSeparator" w:id="0">
    <w:p w14:paraId="3BBEEE16" w14:textId="77777777" w:rsidR="00F01FF6" w:rsidRDefault="00F01FF6" w:rsidP="006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D537" w14:textId="77777777" w:rsidR="006E1C67" w:rsidRDefault="006E1C67">
    <w:pPr>
      <w:pStyle w:val="En-tte"/>
    </w:pPr>
    <w:r>
      <w:rPr>
        <w:noProof/>
        <w:lang w:eastAsia="fr-CA"/>
      </w:rPr>
      <w:drawing>
        <wp:inline distT="0" distB="0" distL="0" distR="0" wp14:anchorId="7E9DAB54" wp14:editId="01C2B054">
          <wp:extent cx="2221200" cy="928800"/>
          <wp:effectExtent l="0" t="0" r="8255" b="508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fsg_aulong_co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9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  <w:p w14:paraId="604C743F" w14:textId="77777777" w:rsidR="006E1C67" w:rsidRDefault="006E1C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CA0"/>
    <w:multiLevelType w:val="hybridMultilevel"/>
    <w:tmpl w:val="1C66E8D6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5277"/>
    <w:multiLevelType w:val="hybridMultilevel"/>
    <w:tmpl w:val="D0224936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603"/>
    <w:multiLevelType w:val="hybridMultilevel"/>
    <w:tmpl w:val="2A3484B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85546"/>
    <w:multiLevelType w:val="hybridMultilevel"/>
    <w:tmpl w:val="215C1E5A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1324"/>
    <w:multiLevelType w:val="hybridMultilevel"/>
    <w:tmpl w:val="0C84A3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E65E4"/>
    <w:multiLevelType w:val="hybridMultilevel"/>
    <w:tmpl w:val="33B61BDA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2193"/>
    <w:multiLevelType w:val="hybridMultilevel"/>
    <w:tmpl w:val="6598CF46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4D75"/>
    <w:multiLevelType w:val="hybridMultilevel"/>
    <w:tmpl w:val="64E03DB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6680"/>
    <w:multiLevelType w:val="hybridMultilevel"/>
    <w:tmpl w:val="013E17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42C35"/>
    <w:multiLevelType w:val="hybridMultilevel"/>
    <w:tmpl w:val="4DE6E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193D"/>
    <w:multiLevelType w:val="hybridMultilevel"/>
    <w:tmpl w:val="8BA0F10E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707B4"/>
    <w:multiLevelType w:val="hybridMultilevel"/>
    <w:tmpl w:val="45FC53F6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70CC"/>
    <w:multiLevelType w:val="hybridMultilevel"/>
    <w:tmpl w:val="057A82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6C2C2C"/>
    <w:multiLevelType w:val="hybridMultilevel"/>
    <w:tmpl w:val="7BCCCCF2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72"/>
    <w:rsid w:val="00002641"/>
    <w:rsid w:val="00077872"/>
    <w:rsid w:val="00087DF2"/>
    <w:rsid w:val="00095564"/>
    <w:rsid w:val="000B22BC"/>
    <w:rsid w:val="000B264C"/>
    <w:rsid w:val="000C3198"/>
    <w:rsid w:val="000D3AED"/>
    <w:rsid w:val="00135AB1"/>
    <w:rsid w:val="00136C90"/>
    <w:rsid w:val="001677DD"/>
    <w:rsid w:val="00193BF1"/>
    <w:rsid w:val="001979DD"/>
    <w:rsid w:val="001A033F"/>
    <w:rsid w:val="001D60B1"/>
    <w:rsid w:val="001F6452"/>
    <w:rsid w:val="00201147"/>
    <w:rsid w:val="002030C4"/>
    <w:rsid w:val="0021354A"/>
    <w:rsid w:val="00215D71"/>
    <w:rsid w:val="00231FB0"/>
    <w:rsid w:val="00235BB4"/>
    <w:rsid w:val="0024130F"/>
    <w:rsid w:val="0026081C"/>
    <w:rsid w:val="00266A2A"/>
    <w:rsid w:val="00276915"/>
    <w:rsid w:val="002A17D2"/>
    <w:rsid w:val="002A315F"/>
    <w:rsid w:val="002A3D0F"/>
    <w:rsid w:val="002B2A34"/>
    <w:rsid w:val="002C6AE3"/>
    <w:rsid w:val="002E3D1A"/>
    <w:rsid w:val="0030555C"/>
    <w:rsid w:val="0031615F"/>
    <w:rsid w:val="00316201"/>
    <w:rsid w:val="00330A2D"/>
    <w:rsid w:val="0033366B"/>
    <w:rsid w:val="0034375A"/>
    <w:rsid w:val="00370059"/>
    <w:rsid w:val="00380097"/>
    <w:rsid w:val="00386D1E"/>
    <w:rsid w:val="003A14FA"/>
    <w:rsid w:val="003A21BF"/>
    <w:rsid w:val="003B68D3"/>
    <w:rsid w:val="003C44EE"/>
    <w:rsid w:val="003D45CD"/>
    <w:rsid w:val="00403B9D"/>
    <w:rsid w:val="0040457F"/>
    <w:rsid w:val="00416713"/>
    <w:rsid w:val="0042762C"/>
    <w:rsid w:val="004361B6"/>
    <w:rsid w:val="00450057"/>
    <w:rsid w:val="00451440"/>
    <w:rsid w:val="004668C4"/>
    <w:rsid w:val="004B5D5A"/>
    <w:rsid w:val="0050510E"/>
    <w:rsid w:val="00524209"/>
    <w:rsid w:val="00536F54"/>
    <w:rsid w:val="005640FC"/>
    <w:rsid w:val="005713A2"/>
    <w:rsid w:val="005767F0"/>
    <w:rsid w:val="0058337F"/>
    <w:rsid w:val="005C1456"/>
    <w:rsid w:val="00600040"/>
    <w:rsid w:val="00610BA8"/>
    <w:rsid w:val="006213CB"/>
    <w:rsid w:val="0062588C"/>
    <w:rsid w:val="0063005B"/>
    <w:rsid w:val="00635903"/>
    <w:rsid w:val="00636F06"/>
    <w:rsid w:val="006379A7"/>
    <w:rsid w:val="00644782"/>
    <w:rsid w:val="00652F21"/>
    <w:rsid w:val="00661FB5"/>
    <w:rsid w:val="00687683"/>
    <w:rsid w:val="00692224"/>
    <w:rsid w:val="006A5B32"/>
    <w:rsid w:val="006C3DEB"/>
    <w:rsid w:val="006D2BB1"/>
    <w:rsid w:val="006E1C67"/>
    <w:rsid w:val="006E31D0"/>
    <w:rsid w:val="006E645C"/>
    <w:rsid w:val="006E6702"/>
    <w:rsid w:val="00743565"/>
    <w:rsid w:val="00743D59"/>
    <w:rsid w:val="00754F51"/>
    <w:rsid w:val="00770DD7"/>
    <w:rsid w:val="007761B7"/>
    <w:rsid w:val="007871FB"/>
    <w:rsid w:val="007D4484"/>
    <w:rsid w:val="008054CB"/>
    <w:rsid w:val="00811DCF"/>
    <w:rsid w:val="008121FE"/>
    <w:rsid w:val="00812E4C"/>
    <w:rsid w:val="00814A2A"/>
    <w:rsid w:val="008222E1"/>
    <w:rsid w:val="008328C2"/>
    <w:rsid w:val="00835458"/>
    <w:rsid w:val="00857BF0"/>
    <w:rsid w:val="00863B63"/>
    <w:rsid w:val="0086688C"/>
    <w:rsid w:val="00893E0C"/>
    <w:rsid w:val="0089600F"/>
    <w:rsid w:val="008978F0"/>
    <w:rsid w:val="008A23CA"/>
    <w:rsid w:val="008B3E18"/>
    <w:rsid w:val="008D16FF"/>
    <w:rsid w:val="008D45EF"/>
    <w:rsid w:val="008E4118"/>
    <w:rsid w:val="008E7CC7"/>
    <w:rsid w:val="008F27D7"/>
    <w:rsid w:val="00912D37"/>
    <w:rsid w:val="009971F3"/>
    <w:rsid w:val="009B4716"/>
    <w:rsid w:val="009F1E3D"/>
    <w:rsid w:val="00A30A2A"/>
    <w:rsid w:val="00A50CEA"/>
    <w:rsid w:val="00A74CC8"/>
    <w:rsid w:val="00A75B1B"/>
    <w:rsid w:val="00A76889"/>
    <w:rsid w:val="00A77813"/>
    <w:rsid w:val="00A80FFA"/>
    <w:rsid w:val="00A8282C"/>
    <w:rsid w:val="00A927F1"/>
    <w:rsid w:val="00AA0726"/>
    <w:rsid w:val="00AB7EBA"/>
    <w:rsid w:val="00AD2C55"/>
    <w:rsid w:val="00AE5EBE"/>
    <w:rsid w:val="00AE7D8D"/>
    <w:rsid w:val="00B04FE1"/>
    <w:rsid w:val="00B36E02"/>
    <w:rsid w:val="00B532C9"/>
    <w:rsid w:val="00B96A92"/>
    <w:rsid w:val="00BA6CE0"/>
    <w:rsid w:val="00BB0626"/>
    <w:rsid w:val="00BB072D"/>
    <w:rsid w:val="00BE3637"/>
    <w:rsid w:val="00BF2F50"/>
    <w:rsid w:val="00C02D46"/>
    <w:rsid w:val="00C15AF6"/>
    <w:rsid w:val="00C27EFE"/>
    <w:rsid w:val="00C86A30"/>
    <w:rsid w:val="00C967A0"/>
    <w:rsid w:val="00CB10E0"/>
    <w:rsid w:val="00CC1122"/>
    <w:rsid w:val="00CC7397"/>
    <w:rsid w:val="00CD58E1"/>
    <w:rsid w:val="00CE6CEF"/>
    <w:rsid w:val="00CF07DD"/>
    <w:rsid w:val="00D21BDB"/>
    <w:rsid w:val="00D31DE2"/>
    <w:rsid w:val="00D5278E"/>
    <w:rsid w:val="00D53262"/>
    <w:rsid w:val="00D648A3"/>
    <w:rsid w:val="00D656EA"/>
    <w:rsid w:val="00D91D15"/>
    <w:rsid w:val="00DA1FB2"/>
    <w:rsid w:val="00DA7206"/>
    <w:rsid w:val="00DB0697"/>
    <w:rsid w:val="00DB4FDC"/>
    <w:rsid w:val="00DD6DF3"/>
    <w:rsid w:val="00DE4AFA"/>
    <w:rsid w:val="00DF2C74"/>
    <w:rsid w:val="00DF3999"/>
    <w:rsid w:val="00DF4654"/>
    <w:rsid w:val="00E070B0"/>
    <w:rsid w:val="00E14547"/>
    <w:rsid w:val="00E24BB9"/>
    <w:rsid w:val="00E2541C"/>
    <w:rsid w:val="00E278DF"/>
    <w:rsid w:val="00E46ED0"/>
    <w:rsid w:val="00E61D2E"/>
    <w:rsid w:val="00E73EA2"/>
    <w:rsid w:val="00E75647"/>
    <w:rsid w:val="00E92B7A"/>
    <w:rsid w:val="00EA2775"/>
    <w:rsid w:val="00EA3AFB"/>
    <w:rsid w:val="00EB065E"/>
    <w:rsid w:val="00EC09CB"/>
    <w:rsid w:val="00ED7465"/>
    <w:rsid w:val="00EE3BFE"/>
    <w:rsid w:val="00EF0F42"/>
    <w:rsid w:val="00F01FF6"/>
    <w:rsid w:val="00F039C6"/>
    <w:rsid w:val="00F053F9"/>
    <w:rsid w:val="00F16B7B"/>
    <w:rsid w:val="00F250D1"/>
    <w:rsid w:val="00F35EC7"/>
    <w:rsid w:val="00F61736"/>
    <w:rsid w:val="00F92BEC"/>
    <w:rsid w:val="00FA1726"/>
    <w:rsid w:val="00FC2DCD"/>
    <w:rsid w:val="00FC3272"/>
    <w:rsid w:val="00FC4526"/>
    <w:rsid w:val="00FC5CD0"/>
    <w:rsid w:val="00FD3027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88A4"/>
  <w15:chartTrackingRefBased/>
  <w15:docId w15:val="{5A9EABEF-2CC1-4065-8F15-5C5C6D24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903"/>
  </w:style>
  <w:style w:type="paragraph" w:styleId="Titre1">
    <w:name w:val="heading 1"/>
    <w:basedOn w:val="Normal"/>
    <w:next w:val="Normal"/>
    <w:link w:val="Titre1Car"/>
    <w:uiPriority w:val="9"/>
    <w:qFormat/>
    <w:rsid w:val="00635903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903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90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90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9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9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9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9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90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903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90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90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6359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635903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359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35903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359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35903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35903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35903"/>
    <w:pPr>
      <w:pBdr>
        <w:top w:val="single" w:sz="6" w:space="8" w:color="755DD9" w:themeColor="accent3"/>
        <w:bottom w:val="single" w:sz="6" w:space="8" w:color="755DD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632E62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35903"/>
    <w:rPr>
      <w:rFonts w:asciiTheme="majorHAnsi" w:eastAsiaTheme="majorEastAsia" w:hAnsiTheme="majorHAnsi" w:cstheme="majorBidi"/>
      <w:caps/>
      <w:color w:val="632E62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903"/>
    <w:pPr>
      <w:numPr>
        <w:ilvl w:val="1"/>
      </w:numPr>
      <w:jc w:val="center"/>
    </w:pPr>
    <w:rPr>
      <w:color w:val="632E62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903"/>
    <w:rPr>
      <w:color w:val="632E62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35903"/>
    <w:rPr>
      <w:b/>
      <w:bCs/>
    </w:rPr>
  </w:style>
  <w:style w:type="character" w:styleId="Accentuation">
    <w:name w:val="Emphasis"/>
    <w:basedOn w:val="Policepardfaut"/>
    <w:uiPriority w:val="20"/>
    <w:qFormat/>
    <w:rsid w:val="00635903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635903"/>
  </w:style>
  <w:style w:type="paragraph" w:styleId="Citation">
    <w:name w:val="Quote"/>
    <w:basedOn w:val="Normal"/>
    <w:next w:val="Normal"/>
    <w:link w:val="CitationCar"/>
    <w:uiPriority w:val="29"/>
    <w:qFormat/>
    <w:rsid w:val="00635903"/>
    <w:pPr>
      <w:spacing w:before="160"/>
      <w:ind w:left="720" w:right="720"/>
      <w:jc w:val="center"/>
    </w:pPr>
    <w:rPr>
      <w:i/>
      <w:iCs/>
      <w:color w:val="472CB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35903"/>
    <w:rPr>
      <w:i/>
      <w:iCs/>
      <w:color w:val="472CB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9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D1D6A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903"/>
    <w:rPr>
      <w:rFonts w:asciiTheme="majorHAnsi" w:eastAsiaTheme="majorEastAsia" w:hAnsiTheme="majorHAnsi" w:cstheme="majorBidi"/>
      <w:caps/>
      <w:color w:val="6D1D6A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35903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35903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359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35903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35903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35903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A76889"/>
    <w:rPr>
      <w:color w:val="0066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688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B3E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1C6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1C67"/>
  </w:style>
  <w:style w:type="paragraph" w:styleId="Pieddepage">
    <w:name w:val="footer"/>
    <w:basedOn w:val="Normal"/>
    <w:link w:val="PieddepageCar"/>
    <w:uiPriority w:val="99"/>
    <w:unhideWhenUsed/>
    <w:rsid w:val="006E1C6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1C67"/>
  </w:style>
  <w:style w:type="character" w:styleId="Marquedecommentaire">
    <w:name w:val="annotation reference"/>
    <w:basedOn w:val="Policepardfaut"/>
    <w:uiPriority w:val="99"/>
    <w:semiHidden/>
    <w:unhideWhenUsed/>
    <w:rsid w:val="008D45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45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45E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F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FB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44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44E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C44EE"/>
  </w:style>
  <w:style w:type="character" w:styleId="Lienhypertextesuivivisit">
    <w:name w:val="FollowedHyperlink"/>
    <w:basedOn w:val="Policepardfaut"/>
    <w:uiPriority w:val="99"/>
    <w:semiHidden/>
    <w:unhideWhenUsed/>
    <w:rsid w:val="003D45C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cfsg@usherbrooke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-cfsg@usherbrook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cfsg@usherbrooke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dison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974F-EA5B-467A-AAD9-CB7050B0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Brodeur</dc:creator>
  <cp:keywords/>
  <dc:description/>
  <cp:lastModifiedBy>Jade Brodeur</cp:lastModifiedBy>
  <cp:revision>211</cp:revision>
  <dcterms:created xsi:type="dcterms:W3CDTF">2022-02-25T16:50:00Z</dcterms:created>
  <dcterms:modified xsi:type="dcterms:W3CDTF">2022-03-08T15:09:00Z</dcterms:modified>
</cp:coreProperties>
</file>